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B8D31" w14:textId="7F89C809" w:rsidR="00F237AD" w:rsidRDefault="002C4931" w:rsidP="00F60D20">
      <w:pPr>
        <w:jc w:val="center"/>
        <w:rPr>
          <w:rFonts w:ascii="Arial" w:hAnsi="Arial" w:cs="Arial"/>
          <w:b/>
          <w:bCs/>
          <w:color w:val="000000" w:themeColor="text1"/>
        </w:rPr>
      </w:pPr>
      <w:r w:rsidRPr="00F60D20">
        <w:rPr>
          <w:rFonts w:ascii="Arial" w:hAnsi="Arial" w:cs="Arial"/>
          <w:b/>
          <w:bCs/>
          <w:color w:val="000000" w:themeColor="text1"/>
        </w:rPr>
        <w:t>PROCESSING NOTICE</w:t>
      </w:r>
    </w:p>
    <w:p w14:paraId="63CBF196" w14:textId="1326B72C" w:rsidR="00834C3B" w:rsidRPr="00F60D20" w:rsidRDefault="00834C3B" w:rsidP="00F60D20">
      <w:pPr>
        <w:jc w:val="center"/>
        <w:rPr>
          <w:rFonts w:ascii="Arial" w:hAnsi="Arial" w:cs="Arial"/>
          <w:b/>
          <w:bCs/>
          <w:color w:val="000000" w:themeColor="text1"/>
        </w:rPr>
      </w:pPr>
      <w:r>
        <w:rPr>
          <w:rFonts w:ascii="Arial" w:hAnsi="Arial" w:cs="Arial"/>
          <w:b/>
          <w:bCs/>
          <w:color w:val="000000" w:themeColor="text1"/>
        </w:rPr>
        <w:t>This processing notice is published in order to comply with section 18 of the Protection of Personal Information Act, 4 of 2013 and explains how we process your personal information. It applies to our customers and clients, tenants, suppliers, contractors, business partners, regulators and public bodies.</w:t>
      </w:r>
    </w:p>
    <w:p w14:paraId="291E575E" w14:textId="638A2F48" w:rsidR="002C4931" w:rsidRPr="00F60D20" w:rsidRDefault="002C4931" w:rsidP="00F60D20">
      <w:pPr>
        <w:rPr>
          <w:rFonts w:ascii="Arial" w:hAnsi="Arial" w:cs="Arial"/>
          <w:color w:val="000000" w:themeColor="text1"/>
        </w:rPr>
      </w:pPr>
    </w:p>
    <w:p w14:paraId="6B07A6BD" w14:textId="228947B8" w:rsidR="008207E4" w:rsidRPr="00834C3B" w:rsidRDefault="008207E4" w:rsidP="00834C3B">
      <w:pPr>
        <w:numPr>
          <w:ilvl w:val="0"/>
          <w:numId w:val="7"/>
        </w:numPr>
        <w:ind w:left="851" w:hanging="851"/>
        <w:rPr>
          <w:rFonts w:ascii="Arial" w:hAnsi="Arial" w:cs="Arial"/>
          <w:b/>
          <w:bCs/>
          <w:color w:val="000000" w:themeColor="text1"/>
        </w:rPr>
      </w:pPr>
      <w:r w:rsidRPr="00F60D20">
        <w:rPr>
          <w:rFonts w:ascii="Arial" w:hAnsi="Arial" w:cs="Arial"/>
          <w:b/>
          <w:bCs/>
          <w:color w:val="000000" w:themeColor="text1"/>
        </w:rPr>
        <w:t>PURPOSE OF THIS NOTICE AND TERMS</w:t>
      </w:r>
    </w:p>
    <w:p w14:paraId="764C111F" w14:textId="770EED23" w:rsidR="000C6496" w:rsidRPr="00F60D20" w:rsidRDefault="008207E4" w:rsidP="00F60D20">
      <w:pPr>
        <w:numPr>
          <w:ilvl w:val="1"/>
          <w:numId w:val="12"/>
        </w:numPr>
        <w:tabs>
          <w:tab w:val="center" w:pos="4320"/>
          <w:tab w:val="right" w:pos="8640"/>
        </w:tabs>
        <w:ind w:left="851" w:hanging="851"/>
        <w:rPr>
          <w:rFonts w:ascii="Arial" w:hAnsi="Arial" w:cs="Arial"/>
          <w:b/>
          <w:bCs/>
          <w:color w:val="000000" w:themeColor="text1"/>
        </w:rPr>
      </w:pPr>
      <w:r w:rsidRPr="00F60D20">
        <w:rPr>
          <w:rFonts w:ascii="Arial" w:hAnsi="Arial" w:cs="Arial"/>
          <w:color w:val="000000" w:themeColor="text1"/>
        </w:rPr>
        <w:t xml:space="preserve">We, </w:t>
      </w:r>
      <w:r w:rsidR="001D02D1">
        <w:rPr>
          <w:rFonts w:ascii="Arial" w:hAnsi="Arial" w:cs="Arial"/>
          <w:color w:val="000000" w:themeColor="text1"/>
        </w:rPr>
        <w:t>Spa Water Treatment</w:t>
      </w:r>
      <w:r w:rsidR="000C6496" w:rsidRPr="00F60D20">
        <w:rPr>
          <w:rFonts w:ascii="Arial" w:hAnsi="Arial" w:cs="Arial"/>
          <w:color w:val="000000" w:themeColor="text1"/>
        </w:rPr>
        <w:t xml:space="preserve"> (Pty) Ltd (Registration number 200</w:t>
      </w:r>
      <w:r w:rsidR="001D02D1">
        <w:rPr>
          <w:rFonts w:ascii="Arial" w:hAnsi="Arial" w:cs="Arial"/>
          <w:color w:val="000000" w:themeColor="text1"/>
        </w:rPr>
        <w:t>4</w:t>
      </w:r>
      <w:r w:rsidR="000C6496" w:rsidRPr="00F60D20">
        <w:rPr>
          <w:rFonts w:ascii="Arial" w:hAnsi="Arial" w:cs="Arial"/>
          <w:color w:val="000000" w:themeColor="text1"/>
        </w:rPr>
        <w:t>/</w:t>
      </w:r>
      <w:r w:rsidR="001D02D1">
        <w:rPr>
          <w:rFonts w:ascii="Arial" w:hAnsi="Arial" w:cs="Arial"/>
          <w:color w:val="000000" w:themeColor="text1"/>
        </w:rPr>
        <w:t>005764</w:t>
      </w:r>
      <w:r w:rsidR="000C6496" w:rsidRPr="00F60D20">
        <w:rPr>
          <w:rFonts w:ascii="Arial" w:hAnsi="Arial" w:cs="Arial"/>
          <w:color w:val="000000" w:themeColor="text1"/>
        </w:rPr>
        <w:t>/07)</w:t>
      </w:r>
      <w:r w:rsidRPr="00F60D20">
        <w:rPr>
          <w:rFonts w:ascii="Arial" w:hAnsi="Arial" w:cs="Arial"/>
          <w:color w:val="000000" w:themeColor="text1"/>
        </w:rPr>
        <w:t>, (</w:t>
      </w:r>
      <w:r w:rsidR="000C6496" w:rsidRPr="00F60D20">
        <w:rPr>
          <w:rFonts w:ascii="Arial" w:hAnsi="Arial" w:cs="Arial"/>
          <w:color w:val="000000" w:themeColor="text1"/>
        </w:rPr>
        <w:t>hereafter</w:t>
      </w:r>
      <w:r w:rsidRPr="00F60D20">
        <w:rPr>
          <w:rFonts w:ascii="Arial" w:hAnsi="Arial" w:cs="Arial"/>
          <w:color w:val="000000" w:themeColor="text1"/>
        </w:rPr>
        <w:t xml:space="preserve"> referred to as “we”, ”us”,</w:t>
      </w:r>
      <w:r w:rsidRPr="00F60D20">
        <w:rPr>
          <w:rFonts w:ascii="Arial" w:hAnsi="Arial" w:cs="Arial"/>
          <w:b/>
          <w:bCs/>
          <w:color w:val="000000" w:themeColor="text1"/>
        </w:rPr>
        <w:t xml:space="preserve"> </w:t>
      </w:r>
      <w:r w:rsidRPr="00F60D20">
        <w:rPr>
          <w:rFonts w:ascii="Arial" w:hAnsi="Arial" w:cs="Arial"/>
          <w:color w:val="000000" w:themeColor="text1"/>
        </w:rPr>
        <w:t>“</w:t>
      </w:r>
      <w:r w:rsidR="001D02D1">
        <w:rPr>
          <w:rFonts w:ascii="Arial" w:hAnsi="Arial" w:cs="Arial"/>
          <w:color w:val="000000" w:themeColor="text1"/>
        </w:rPr>
        <w:t>SWT</w:t>
      </w:r>
      <w:r w:rsidRPr="00F60D20">
        <w:rPr>
          <w:rFonts w:ascii="Arial" w:hAnsi="Arial" w:cs="Arial"/>
          <w:color w:val="000000" w:themeColor="text1"/>
        </w:rPr>
        <w:t>” or “the company”</w:t>
      </w:r>
      <w:r w:rsidR="000C6496" w:rsidRPr="00F60D20">
        <w:rPr>
          <w:rFonts w:ascii="Arial" w:hAnsi="Arial" w:cs="Arial"/>
          <w:color w:val="000000" w:themeColor="text1"/>
        </w:rPr>
        <w:t>)</w:t>
      </w:r>
      <w:r w:rsidRPr="00F60D20">
        <w:rPr>
          <w:rFonts w:ascii="Arial" w:hAnsi="Arial" w:cs="Arial"/>
          <w:color w:val="000000" w:themeColor="text1"/>
        </w:rPr>
        <w:t xml:space="preserve"> in our capacity as a Responsible Party,</w:t>
      </w:r>
      <w:r w:rsidR="00F60D20">
        <w:rPr>
          <w:rFonts w:ascii="Arial" w:hAnsi="Arial" w:cs="Arial"/>
          <w:color w:val="000000" w:themeColor="text1"/>
        </w:rPr>
        <w:t xml:space="preserve"> </w:t>
      </w:r>
      <w:r w:rsidR="000C6496" w:rsidRPr="00F60D20">
        <w:rPr>
          <w:rFonts w:ascii="Arial" w:hAnsi="Arial" w:cs="Arial"/>
          <w:color w:val="000000" w:themeColor="text1"/>
        </w:rPr>
        <w:t>and</w:t>
      </w:r>
      <w:r w:rsidRPr="00F60D20">
        <w:rPr>
          <w:rFonts w:ascii="Arial" w:hAnsi="Arial" w:cs="Arial"/>
          <w:color w:val="000000" w:themeColor="text1"/>
        </w:rPr>
        <w:t xml:space="preserve"> in order to engage with you, will have to process your Personal Information, and in doing so, will have to comply with a law known as the Protection of Personal Information Act, 4 of 2013 (hereinafter referred to as “POPIA”), which regulates and controls the processing of a legal entity’s and / or an individual’s Personal Information in South Africa, (hereinafter referred to as a “Data Subject”), which processing includes the collection, use, and transfer of a Data Subject’s Personal Information.</w:t>
      </w:r>
    </w:p>
    <w:p w14:paraId="54950BDE" w14:textId="2F44B9B0" w:rsidR="000C6496" w:rsidRPr="00834C3B" w:rsidRDefault="008207E4" w:rsidP="00834C3B">
      <w:pPr>
        <w:numPr>
          <w:ilvl w:val="1"/>
          <w:numId w:val="12"/>
        </w:numPr>
        <w:tabs>
          <w:tab w:val="center" w:pos="4320"/>
          <w:tab w:val="right" w:pos="8640"/>
        </w:tabs>
        <w:ind w:left="851" w:hanging="851"/>
        <w:rPr>
          <w:rFonts w:ascii="Arial" w:hAnsi="Arial" w:cs="Arial"/>
          <w:b/>
          <w:bCs/>
          <w:color w:val="000000" w:themeColor="text1"/>
        </w:rPr>
      </w:pPr>
      <w:r w:rsidRPr="00F60D20">
        <w:rPr>
          <w:rFonts w:ascii="Arial" w:hAnsi="Arial" w:cs="Arial"/>
          <w:color w:val="000000" w:themeColor="text1"/>
        </w:rPr>
        <w:t xml:space="preserve">For the purpose of this Processing Notice, please take note of the following words and phrases which will be used throughout this Processing Notice: </w:t>
      </w:r>
    </w:p>
    <w:p w14:paraId="3AA35917"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"consent"</w:t>
      </w:r>
      <w:r w:rsidRPr="00F60D20">
        <w:rPr>
          <w:rFonts w:ascii="Arial" w:hAnsi="Arial" w:cs="Arial"/>
          <w:color w:val="000000" w:themeColor="text1"/>
          <w:sz w:val="22"/>
          <w:szCs w:val="22"/>
        </w:rPr>
        <w:t>, means the consent which you, in your capacity as a Data Subject, may have to give to us, under certain circumstances, to process your Personal Information, which consent must be voluntary, specific and informed. Following this, once we have explained to you why we need your Personal Information and what we will be doing with it, you are then, in relation to certain uses of the information, required to give us your permission to use it, which permission or consent can be express or implied; implied meaning that your consent can be demonstrated by way of your actions;</w:t>
      </w:r>
    </w:p>
    <w:p w14:paraId="2AA25285"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"Data Subject",</w:t>
      </w:r>
      <w:r w:rsidRPr="00F60D20">
        <w:rPr>
          <w:rFonts w:ascii="Arial" w:hAnsi="Arial" w:cs="Arial"/>
          <w:color w:val="000000" w:themeColor="text1"/>
          <w:sz w:val="22"/>
          <w:szCs w:val="22"/>
        </w:rPr>
        <w:t xml:space="preserve"> means you, the person who owns and who will provide us with your Personal Information for processing; </w:t>
      </w:r>
    </w:p>
    <w:p w14:paraId="47C8B0BA"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"Operator"</w:t>
      </w:r>
      <w:r w:rsidRPr="00F60D20">
        <w:rPr>
          <w:rFonts w:ascii="Arial" w:hAnsi="Arial" w:cs="Arial"/>
          <w:color w:val="000000" w:themeColor="text1"/>
          <w:sz w:val="22"/>
          <w:szCs w:val="22"/>
        </w:rPr>
        <w:t xml:space="preserve"> is any person who processes your Personal Information on our behalf as a contractor, in terms of a contract or mandate, without coming under the direct authority of us. These persons for illustration purposes may include verification agencies, advertising and public relations agencies, call centres, service providers, auditors, legal practitioners, and / or organs of state, including government, provincial and municipal entities and bodies;</w:t>
      </w:r>
    </w:p>
    <w:p w14:paraId="24DBE6E4"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"Personal Information"</w:t>
      </w:r>
      <w:r w:rsidRPr="00F60D20">
        <w:rPr>
          <w:rFonts w:ascii="Arial" w:hAnsi="Arial" w:cs="Arial"/>
          <w:color w:val="000000" w:themeColor="text1"/>
          <w:sz w:val="22"/>
          <w:szCs w:val="22"/>
        </w:rPr>
        <w:t>, means Personal Information relating to any identifiable, living, natural person, and an identifiable, existing legal entity, namely the Data Subject, including, but not limited to —</w:t>
      </w:r>
    </w:p>
    <w:p w14:paraId="2ABCCE0A" w14:textId="77777777" w:rsidR="000C649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in the case of an individual: </w:t>
      </w:r>
      <w:r w:rsidRPr="00F60D20">
        <w:rPr>
          <w:rFonts w:ascii="Arial" w:hAnsi="Arial" w:cs="Arial"/>
          <w:color w:val="000000" w:themeColor="text1"/>
          <w:sz w:val="22"/>
          <w:szCs w:val="22"/>
        </w:rPr>
        <w:t>name, address, contact details, date of birth, place of birth, identity number, passport number, bank details, details about your employment, tax number and financial information;</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vehicle registration;</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dietary preferences;</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financial history;</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 xml:space="preserve">information about your next of kin and or dependants; information relating to your education or employment history; and </w:t>
      </w:r>
      <w:r w:rsidR="000C6496" w:rsidRPr="00F60D20">
        <w:rPr>
          <w:rFonts w:ascii="Arial" w:hAnsi="Arial" w:cs="Arial"/>
          <w:color w:val="000000" w:themeColor="text1"/>
          <w:sz w:val="22"/>
          <w:szCs w:val="22"/>
        </w:rPr>
        <w:br/>
      </w:r>
      <w:r w:rsidRPr="00F60D20">
        <w:rPr>
          <w:rFonts w:ascii="Arial" w:hAnsi="Arial" w:cs="Arial"/>
          <w:b/>
          <w:bCs/>
          <w:color w:val="000000" w:themeColor="text1"/>
          <w:sz w:val="22"/>
          <w:szCs w:val="22"/>
        </w:rPr>
        <w:t xml:space="preserve">Special Personal Information </w:t>
      </w:r>
      <w:r w:rsidRPr="00F60D20">
        <w:rPr>
          <w:rFonts w:ascii="Arial" w:hAnsi="Arial" w:cs="Arial"/>
          <w:color w:val="000000" w:themeColor="text1"/>
          <w:sz w:val="22"/>
          <w:szCs w:val="22"/>
        </w:rPr>
        <w:t>including race, gender, national, ethnic or social origin, colour, disability, criminal history, including offences committed or alleged to have been committed, and biometric information, such as images and fingerprints;</w:t>
      </w:r>
    </w:p>
    <w:p w14:paraId="33125DF8" w14:textId="77777777" w:rsidR="000C649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in the case of a legal entity:</w:t>
      </w:r>
      <w:r w:rsidR="000C6496" w:rsidRPr="00F60D20">
        <w:rPr>
          <w:rFonts w:ascii="Arial" w:hAnsi="Arial" w:cs="Arial"/>
          <w:b/>
          <w:bCs/>
          <w:color w:val="000000" w:themeColor="text1"/>
          <w:sz w:val="22"/>
          <w:szCs w:val="22"/>
        </w:rPr>
        <w:t xml:space="preserve"> </w:t>
      </w:r>
      <w:r w:rsidRPr="00F60D20">
        <w:rPr>
          <w:rFonts w:ascii="Arial" w:hAnsi="Arial" w:cs="Arial"/>
          <w:color w:val="000000" w:themeColor="text1"/>
          <w:sz w:val="22"/>
          <w:szCs w:val="22"/>
        </w:rPr>
        <w:t>name, address, contact details, registration details, financials and related history, B-BBEE score card, registered address, description of operations, bank details, details about your employees, business partners, customers, tax number, VAT number and other financial information.</w:t>
      </w:r>
    </w:p>
    <w:p w14:paraId="3B669562" w14:textId="44332D72"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"processing" / “process”</w:t>
      </w:r>
      <w:r w:rsidRPr="00F60D20">
        <w:rPr>
          <w:rFonts w:ascii="Arial" w:hAnsi="Arial" w:cs="Arial"/>
          <w:color w:val="000000" w:themeColor="text1"/>
          <w:sz w:val="22"/>
          <w:szCs w:val="22"/>
        </w:rPr>
        <w:t xml:space="preserve"> </w:t>
      </w:r>
      <w:r w:rsidRPr="00F60D20">
        <w:rPr>
          <w:rFonts w:ascii="Arial" w:hAnsi="Arial" w:cs="Arial"/>
          <w:b/>
          <w:bCs/>
          <w:color w:val="000000" w:themeColor="text1"/>
          <w:sz w:val="22"/>
          <w:szCs w:val="22"/>
        </w:rPr>
        <w:t>or “processed”,</w:t>
      </w:r>
      <w:r w:rsidRPr="00F60D20">
        <w:rPr>
          <w:rFonts w:ascii="Arial" w:hAnsi="Arial" w:cs="Arial"/>
          <w:color w:val="000000" w:themeColor="text1"/>
          <w:sz w:val="22"/>
          <w:szCs w:val="22"/>
        </w:rPr>
        <w:t xml:space="preserve"> means in relation to Personal Information, the collection, receipt, recording, collation, storage, updating or modification, retrieval, alteration, consultation or use; dissemination by means of transmission, distribution or making available in any other form; merging, linking, as well as restriction, degradation, erasure or destruction of information; or sharing with, transfer and further processing, including physical, manual and automatic means. This is a wide definition and therefore includes all types of usage of your Personal Information by us including the initial processing when we first collect your Personal Information and any further and ongoing processing until destruction of such information when no longer required;</w:t>
      </w:r>
    </w:p>
    <w:p w14:paraId="0D137222"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“Purpose”</w:t>
      </w:r>
      <w:r w:rsidRPr="00F60D20">
        <w:rPr>
          <w:rFonts w:ascii="Arial" w:hAnsi="Arial" w:cs="Arial"/>
          <w:color w:val="000000" w:themeColor="text1"/>
          <w:sz w:val="22"/>
          <w:szCs w:val="22"/>
        </w:rPr>
        <w:t xml:space="preserve"> means the reason why your Personal Information needs to be processed by us;  </w:t>
      </w:r>
    </w:p>
    <w:p w14:paraId="7E06549F"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"Responsible Party” </w:t>
      </w:r>
      <w:r w:rsidRPr="00F60D20">
        <w:rPr>
          <w:rFonts w:ascii="Arial" w:hAnsi="Arial" w:cs="Arial"/>
          <w:color w:val="000000" w:themeColor="text1"/>
          <w:sz w:val="22"/>
          <w:szCs w:val="22"/>
        </w:rPr>
        <w:t>means us, the person who is processing your Personal Information;</w:t>
      </w:r>
    </w:p>
    <w:p w14:paraId="6F46AF25" w14:textId="52D378F9"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“you”</w:t>
      </w:r>
      <w:r w:rsidRPr="00F60D20">
        <w:rPr>
          <w:rFonts w:ascii="Arial" w:hAnsi="Arial" w:cs="Arial"/>
          <w:color w:val="000000" w:themeColor="text1"/>
          <w:sz w:val="22"/>
          <w:szCs w:val="22"/>
        </w:rPr>
        <w:t xml:space="preserve"> means you, the person who will be providing us</w:t>
      </w:r>
      <w:r w:rsidR="00DA68EA">
        <w:rPr>
          <w:rFonts w:ascii="Arial" w:hAnsi="Arial" w:cs="Arial"/>
          <w:color w:val="000000" w:themeColor="text1"/>
          <w:sz w:val="22"/>
          <w:szCs w:val="22"/>
        </w:rPr>
        <w:t xml:space="preserve">, </w:t>
      </w:r>
      <w:r w:rsidR="001D02D1">
        <w:rPr>
          <w:rFonts w:ascii="Arial" w:hAnsi="Arial" w:cs="Arial"/>
          <w:color w:val="000000" w:themeColor="text1"/>
          <w:sz w:val="22"/>
          <w:szCs w:val="22"/>
        </w:rPr>
        <w:t>SWT</w:t>
      </w:r>
      <w:r w:rsidRPr="00F60D20">
        <w:rPr>
          <w:rFonts w:ascii="Arial" w:hAnsi="Arial" w:cs="Arial"/>
          <w:color w:val="000000" w:themeColor="text1"/>
          <w:sz w:val="22"/>
          <w:szCs w:val="22"/>
        </w:rPr>
        <w:t>, the Responsible Party, with your Personal Information, for processing, who is known as the Data Subject under POPIA.</w:t>
      </w:r>
    </w:p>
    <w:p w14:paraId="4F57821F" w14:textId="77777777" w:rsidR="000C649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In terms of POPIA, where a person processes another’s Personal Information, such processing must be done in a lawful, legitimate and responsible manner and in accordance with the provisions, principles and conditions set out under POPIA.</w:t>
      </w:r>
    </w:p>
    <w:p w14:paraId="375AAA6D" w14:textId="77777777" w:rsidR="000C649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In order to comply with POPIA, a Responsible Party processing a Data Subject’s Personal Information must: </w:t>
      </w:r>
    </w:p>
    <w:p w14:paraId="0FA09467"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provide the Data Subject with a number of details pertaining to the processing of the Data Subject’s Personal Information, before such information is processed; and </w:t>
      </w:r>
    </w:p>
    <w:p w14:paraId="4A35609C" w14:textId="77777777" w:rsidR="000C649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get permission or consent, explicitly or implied, from the Data Subject, to process his / her / its Personal Information, unless such processing</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 xml:space="preserve">is necessary to carry out actions for the </w:t>
      </w:r>
      <w:r w:rsidRPr="00F60D20">
        <w:rPr>
          <w:rFonts w:ascii="Arial" w:hAnsi="Arial" w:cs="Arial"/>
          <w:b/>
          <w:bCs/>
          <w:color w:val="000000" w:themeColor="text1"/>
          <w:sz w:val="22"/>
          <w:szCs w:val="22"/>
        </w:rPr>
        <w:t xml:space="preserve">conclusion or performance of a contract </w:t>
      </w:r>
      <w:r w:rsidRPr="00F60D20">
        <w:rPr>
          <w:rFonts w:ascii="Arial" w:hAnsi="Arial" w:cs="Arial"/>
          <w:color w:val="000000" w:themeColor="text1"/>
          <w:sz w:val="22"/>
          <w:szCs w:val="22"/>
        </w:rPr>
        <w:t xml:space="preserve">to which the Data Subject of the Personal Information is a party; </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 xml:space="preserve">is required in order to comply with an </w:t>
      </w:r>
      <w:r w:rsidRPr="00F60D20">
        <w:rPr>
          <w:rFonts w:ascii="Arial" w:hAnsi="Arial" w:cs="Arial"/>
          <w:b/>
          <w:bCs/>
          <w:color w:val="000000" w:themeColor="text1"/>
          <w:sz w:val="22"/>
          <w:szCs w:val="22"/>
        </w:rPr>
        <w:t>obligation imposed by law</w:t>
      </w:r>
      <w:r w:rsidRPr="00F60D20">
        <w:rPr>
          <w:rFonts w:ascii="Arial" w:hAnsi="Arial" w:cs="Arial"/>
          <w:color w:val="000000" w:themeColor="text1"/>
          <w:sz w:val="22"/>
          <w:szCs w:val="22"/>
        </w:rPr>
        <w:t>; or</w:t>
      </w:r>
      <w:r w:rsidR="000C649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 xml:space="preserve">is for a </w:t>
      </w:r>
      <w:r w:rsidRPr="00F60D20">
        <w:rPr>
          <w:rFonts w:ascii="Arial" w:hAnsi="Arial" w:cs="Arial"/>
          <w:b/>
          <w:bCs/>
          <w:color w:val="000000" w:themeColor="text1"/>
          <w:sz w:val="22"/>
          <w:szCs w:val="22"/>
        </w:rPr>
        <w:t>legitimate purpose or is necessary to protect the legitimate interest (s) and / or for pursuing the legitimate interests</w:t>
      </w:r>
      <w:r w:rsidRPr="00F60D20">
        <w:rPr>
          <w:rFonts w:ascii="Arial" w:hAnsi="Arial" w:cs="Arial"/>
          <w:color w:val="000000" w:themeColor="text1"/>
          <w:sz w:val="22"/>
          <w:szCs w:val="22"/>
        </w:rPr>
        <w:t xml:space="preserve"> of i) the Data Subject; ii) the Responsible Party; or iii) that of a third party to whom the Personal Information is supplied; or is necessary for the proper performance of a </w:t>
      </w:r>
      <w:r w:rsidRPr="00F60D20">
        <w:rPr>
          <w:rFonts w:ascii="Arial" w:hAnsi="Arial" w:cs="Arial"/>
          <w:b/>
          <w:bCs/>
          <w:color w:val="000000" w:themeColor="text1"/>
          <w:sz w:val="22"/>
          <w:szCs w:val="22"/>
        </w:rPr>
        <w:t>public law duty</w:t>
      </w:r>
      <w:r w:rsidRPr="00F60D20">
        <w:rPr>
          <w:rFonts w:ascii="Arial" w:hAnsi="Arial" w:cs="Arial"/>
          <w:color w:val="000000" w:themeColor="text1"/>
          <w:sz w:val="22"/>
          <w:szCs w:val="22"/>
        </w:rPr>
        <w:t xml:space="preserve">. </w:t>
      </w:r>
    </w:p>
    <w:p w14:paraId="0F08037F" w14:textId="0BE796AA" w:rsidR="000C649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In accordance with the requirements of POPIA, and because your privacy and trust is important to us, we set out below how we, </w:t>
      </w:r>
      <w:r w:rsidR="0013438F">
        <w:rPr>
          <w:rFonts w:ascii="Arial" w:hAnsi="Arial" w:cs="Arial"/>
          <w:color w:val="000000" w:themeColor="text1"/>
          <w:sz w:val="22"/>
          <w:szCs w:val="22"/>
        </w:rPr>
        <w:t>SWT</w:t>
      </w:r>
      <w:r w:rsidR="00DA68EA">
        <w:rPr>
          <w:rFonts w:ascii="Arial" w:hAnsi="Arial" w:cs="Arial"/>
          <w:color w:val="000000" w:themeColor="text1"/>
          <w:sz w:val="22"/>
          <w:szCs w:val="22"/>
        </w:rPr>
        <w:t>,</w:t>
      </w:r>
      <w:r w:rsidRPr="00F60D20">
        <w:rPr>
          <w:rFonts w:ascii="Arial" w:hAnsi="Arial" w:cs="Arial"/>
          <w:color w:val="000000" w:themeColor="text1"/>
          <w:sz w:val="22"/>
          <w:szCs w:val="22"/>
        </w:rPr>
        <w:t xml:space="preserve"> collect, use, and share your Personal Information and the reasons why we need to use and process your Personal Information. </w:t>
      </w:r>
    </w:p>
    <w:p w14:paraId="05C69646" w14:textId="77777777" w:rsidR="005D1FF6" w:rsidRPr="00F60D20" w:rsidRDefault="008207E4" w:rsidP="00F60D20">
      <w:pPr>
        <w:pStyle w:val="ListParagraph"/>
        <w:numPr>
          <w:ilvl w:val="0"/>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APPLICATION </w:t>
      </w:r>
    </w:p>
    <w:p w14:paraId="31FC20B2" w14:textId="77777777" w:rsidR="005D1FF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This Processing Notice applies to the following persons: </w:t>
      </w:r>
    </w:p>
    <w:p w14:paraId="212A472D"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Interactors:</w:t>
      </w:r>
      <w:r w:rsidRPr="00F60D20">
        <w:rPr>
          <w:rFonts w:ascii="Arial" w:hAnsi="Arial" w:cs="Arial"/>
          <w:color w:val="000000" w:themeColor="text1"/>
          <w:sz w:val="22"/>
          <w:szCs w:val="22"/>
        </w:rPr>
        <w:t xml:space="preserve"> persons who interact with us, physically or via email or via our websites, applications, mobile applications, or social media portals or platforms, or who come onto our sites and / or who enter our offices or facilities.</w:t>
      </w:r>
    </w:p>
    <w:p w14:paraId="287C05D8"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Users of our Sites:</w:t>
      </w:r>
      <w:r w:rsidRPr="00F60D20">
        <w:rPr>
          <w:rFonts w:ascii="Arial" w:hAnsi="Arial" w:cs="Arial"/>
          <w:color w:val="000000" w:themeColor="text1"/>
          <w:sz w:val="22"/>
          <w:szCs w:val="22"/>
        </w:rPr>
        <w:t xml:space="preserve"> persons who use our websites, applications, mobile applications, or social media portals or platforms whether in order to find out more about us, to make enquiries about us, or our products or services or where persons want to do business with us be it providing or selling to us or receiving or buying from us, certain goods and services, etc.</w:t>
      </w:r>
    </w:p>
    <w:p w14:paraId="743C993C" w14:textId="6054FAEE"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Applicants: </w:t>
      </w:r>
      <w:r w:rsidRPr="00F60D20">
        <w:rPr>
          <w:rFonts w:ascii="Arial" w:hAnsi="Arial" w:cs="Arial"/>
          <w:color w:val="000000" w:themeColor="text1"/>
          <w:sz w:val="22"/>
          <w:szCs w:val="22"/>
        </w:rPr>
        <w:t xml:space="preserve">persons who wish to apply to do business with us, including the sale or provision of goods or services to us, or who want to purchase from us certain goods or services, including persons or entities submitting applications to do business, credit applications and / or quotations or tenders; </w:t>
      </w:r>
    </w:p>
    <w:p w14:paraId="5399B884"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Customers and Clients- potential and actual</w:t>
      </w:r>
      <w:r w:rsidRPr="00F60D20">
        <w:rPr>
          <w:rFonts w:ascii="Arial" w:hAnsi="Arial" w:cs="Arial"/>
          <w:color w:val="000000" w:themeColor="text1"/>
          <w:sz w:val="22"/>
          <w:szCs w:val="22"/>
        </w:rPr>
        <w:t>: persons who are desirous of, or who do use and or purchase our products or services, who receive marketing communications and / or who communicate with us physically or via email or via our websites, applications, mobile applications, or social media portals or platforms, and / or who come onto our sites, facilities and / or who enter our offices.</w:t>
      </w:r>
    </w:p>
    <w:p w14:paraId="0DE8D4FD"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Contractors, Vendors and Service Providers- potential or actual:</w:t>
      </w:r>
      <w:r w:rsidRPr="00F60D20">
        <w:rPr>
          <w:rFonts w:ascii="Arial" w:hAnsi="Arial" w:cs="Arial"/>
          <w:color w:val="000000" w:themeColor="text1"/>
          <w:sz w:val="22"/>
          <w:szCs w:val="22"/>
        </w:rPr>
        <w:t xml:space="preserve"> persons who are desirous of, or who do provide us with goods, and services, or who we provide goods and services to, including consultancy and infrastructure related services and who we interact and communicate with, either physically or via email or via our websites, applications, mobile applications, or social media portals or platforms, and / or who come onto our sites, facilities and / or who enter our offices.</w:t>
      </w:r>
    </w:p>
    <w:p w14:paraId="3E5A9735" w14:textId="67F05644"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Regulators and Public Bodies:</w:t>
      </w:r>
      <w:r w:rsidRPr="00F60D20">
        <w:rPr>
          <w:rFonts w:ascii="Arial" w:hAnsi="Arial" w:cs="Arial"/>
          <w:color w:val="000000" w:themeColor="text1"/>
          <w:sz w:val="22"/>
          <w:szCs w:val="22"/>
        </w:rPr>
        <w:t xml:space="preserve"> persons who we engage with in order to discharge legal and public duty obligations, including as an example </w:t>
      </w:r>
      <w:r w:rsidR="00DA68EA">
        <w:rPr>
          <w:rFonts w:ascii="Arial" w:hAnsi="Arial" w:cs="Arial"/>
          <w:color w:val="000000" w:themeColor="text1"/>
          <w:sz w:val="22"/>
          <w:szCs w:val="22"/>
        </w:rPr>
        <w:t xml:space="preserve">the National Credit Regulator, </w:t>
      </w:r>
      <w:r w:rsidRPr="00F60D20">
        <w:rPr>
          <w:rFonts w:ascii="Arial" w:hAnsi="Arial" w:cs="Arial"/>
          <w:color w:val="000000" w:themeColor="text1"/>
          <w:sz w:val="22"/>
          <w:szCs w:val="22"/>
        </w:rPr>
        <w:t>SARS, National Treasury</w:t>
      </w:r>
      <w:r w:rsidR="00DA68EA">
        <w:rPr>
          <w:rFonts w:ascii="Arial" w:hAnsi="Arial" w:cs="Arial"/>
          <w:color w:val="000000" w:themeColor="text1"/>
          <w:sz w:val="22"/>
          <w:szCs w:val="22"/>
        </w:rPr>
        <w:t xml:space="preserve"> and</w:t>
      </w:r>
      <w:r w:rsidRPr="00F60D20">
        <w:rPr>
          <w:rFonts w:ascii="Arial" w:hAnsi="Arial" w:cs="Arial"/>
          <w:color w:val="000000" w:themeColor="text1"/>
          <w:sz w:val="22"/>
          <w:szCs w:val="22"/>
        </w:rPr>
        <w:t xml:space="preserve"> Department of Labour.</w:t>
      </w:r>
    </w:p>
    <w:p w14:paraId="6D7EDBBA"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Business partners:</w:t>
      </w:r>
      <w:r w:rsidRPr="00F60D20">
        <w:rPr>
          <w:rFonts w:ascii="Arial" w:hAnsi="Arial" w:cs="Arial"/>
          <w:color w:val="000000" w:themeColor="text1"/>
          <w:sz w:val="22"/>
          <w:szCs w:val="22"/>
        </w:rPr>
        <w:t xml:space="preserve"> whether in their capacity as an Operator or not, who provide services, goods and other benefits to us, our employees or to our customers, clients and service providers, such as medical aids, pension or provident funds, insurances, financial service providers, providers of administration related services, financial service providers, advertising, marketing or PR agencies, wellness, health and / or medical providers;</w:t>
      </w:r>
    </w:p>
    <w:p w14:paraId="549E5F56" w14:textId="32B37315"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Recipients of marketing and promotional materials and communications</w:t>
      </w:r>
      <w:r w:rsidRPr="00F60D20">
        <w:rPr>
          <w:rFonts w:ascii="Arial" w:hAnsi="Arial" w:cs="Arial"/>
          <w:color w:val="000000" w:themeColor="text1"/>
          <w:sz w:val="22"/>
          <w:szCs w:val="22"/>
        </w:rPr>
        <w:t xml:space="preserve">: persons who have given us permission, as a customer, or in the context of a sale of our goods or services, or who have entered into a competition or promotion carried out by </w:t>
      </w:r>
      <w:r w:rsidR="001D02D1">
        <w:rPr>
          <w:rFonts w:ascii="Arial" w:hAnsi="Arial" w:cs="Arial"/>
          <w:color w:val="000000" w:themeColor="text1"/>
          <w:sz w:val="22"/>
          <w:szCs w:val="22"/>
        </w:rPr>
        <w:t>SWT</w:t>
      </w:r>
      <w:r w:rsidRPr="00F60D20">
        <w:rPr>
          <w:rFonts w:ascii="Arial" w:hAnsi="Arial" w:cs="Arial"/>
          <w:color w:val="000000" w:themeColor="text1"/>
          <w:sz w:val="22"/>
          <w:szCs w:val="22"/>
        </w:rPr>
        <w:t>, permission to provide them with marketing materials, direct marketing materials and / or other Promotional related materials and communications</w:t>
      </w:r>
      <w:bookmarkStart w:id="0" w:name="_Toc63956219"/>
    </w:p>
    <w:p w14:paraId="4CD4804B" w14:textId="77777777" w:rsidR="005D1FF6" w:rsidRPr="00834C3B"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834C3B">
        <w:rPr>
          <w:rFonts w:ascii="Arial" w:hAnsi="Arial" w:cs="Arial"/>
          <w:b/>
          <w:bCs/>
          <w:color w:val="000000" w:themeColor="text1"/>
          <w:sz w:val="22"/>
          <w:szCs w:val="22"/>
        </w:rPr>
        <w:t>PURPOSE FOR PROCESSING YOUR PERSONAL INFORMATION</w:t>
      </w:r>
      <w:bookmarkEnd w:id="0"/>
      <w:r w:rsidRPr="00834C3B">
        <w:rPr>
          <w:rFonts w:ascii="Arial" w:hAnsi="Arial" w:cs="Arial"/>
          <w:b/>
          <w:bCs/>
          <w:color w:val="000000" w:themeColor="text1"/>
          <w:sz w:val="22"/>
          <w:szCs w:val="22"/>
        </w:rPr>
        <w:t xml:space="preserve"> </w:t>
      </w:r>
    </w:p>
    <w:p w14:paraId="3E30A921" w14:textId="77777777" w:rsidR="005D1FF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Your Personal Information will be processed by us for the following purposes:</w:t>
      </w:r>
    </w:p>
    <w:p w14:paraId="3D3CB827"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Due diligence purposes - legitimate purpose:</w:t>
      </w:r>
      <w:r w:rsidRPr="00F60D20">
        <w:rPr>
          <w:rFonts w:ascii="Arial" w:hAnsi="Arial" w:cs="Arial"/>
          <w:color w:val="000000" w:themeColor="text1"/>
          <w:sz w:val="22"/>
          <w:szCs w:val="22"/>
        </w:rPr>
        <w:t xml:space="preserve"> To carry out a due diligence before we decide to engage or interact with you or to do business with you, including obtaining and verifying your credentials, including your business details, and where applicable your medical status, health history and related records, education, qualifications and employment history, credit and financial status and history, tax status, B-BBEE status, and or any performance or vendor related history.</w:t>
      </w:r>
    </w:p>
    <w:p w14:paraId="1DC9EB97"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Contract purposes -assessment and conclusion of a contract</w:t>
      </w:r>
      <w:r w:rsidRPr="00F60D20">
        <w:rPr>
          <w:rFonts w:ascii="Arial" w:hAnsi="Arial" w:cs="Arial"/>
          <w:color w:val="000000" w:themeColor="text1"/>
          <w:sz w:val="22"/>
          <w:szCs w:val="22"/>
        </w:rPr>
        <w:t>: To investigate whether we are able or willing to conclude a contract with you based on the findings of any due diligence detailed above, and if the assessment is in order, to conclude a contract with you.</w:t>
      </w:r>
    </w:p>
    <w:p w14:paraId="0DD6398C" w14:textId="131F52A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To process transactions and</w:t>
      </w:r>
      <w:r w:rsidRPr="00F60D20">
        <w:rPr>
          <w:rFonts w:ascii="Arial" w:hAnsi="Arial" w:cs="Arial"/>
          <w:color w:val="000000" w:themeColor="text1"/>
          <w:sz w:val="22"/>
          <w:szCs w:val="22"/>
        </w:rPr>
        <w:t xml:space="preserve"> </w:t>
      </w:r>
      <w:r w:rsidRPr="00F60D20">
        <w:rPr>
          <w:rFonts w:ascii="Arial" w:hAnsi="Arial" w:cs="Arial"/>
          <w:b/>
          <w:bCs/>
          <w:color w:val="000000" w:themeColor="text1"/>
          <w:sz w:val="22"/>
          <w:szCs w:val="22"/>
        </w:rPr>
        <w:t>render or provide or receive goods and services</w:t>
      </w:r>
      <w:r w:rsidRPr="00F60D20">
        <w:rPr>
          <w:rFonts w:ascii="Arial" w:hAnsi="Arial" w:cs="Arial"/>
          <w:color w:val="000000" w:themeColor="text1"/>
          <w:sz w:val="22"/>
          <w:szCs w:val="22"/>
        </w:rPr>
        <w:t xml:space="preserve"> - </w:t>
      </w:r>
      <w:r w:rsidRPr="00F60D20">
        <w:rPr>
          <w:rFonts w:ascii="Arial" w:hAnsi="Arial" w:cs="Arial"/>
          <w:b/>
          <w:bCs/>
          <w:color w:val="000000" w:themeColor="text1"/>
          <w:sz w:val="22"/>
          <w:szCs w:val="22"/>
        </w:rPr>
        <w:t>conclusion of a contract</w:t>
      </w:r>
      <w:r w:rsidRPr="00F60D20">
        <w:rPr>
          <w:rFonts w:ascii="Arial" w:hAnsi="Arial" w:cs="Arial"/>
          <w:color w:val="000000" w:themeColor="text1"/>
          <w:sz w:val="22"/>
          <w:szCs w:val="22"/>
        </w:rPr>
        <w:t xml:space="preserve">: To perform under any contract which has been concluded with you, including </w:t>
      </w:r>
      <w:r w:rsidR="007E172C">
        <w:rPr>
          <w:rFonts w:ascii="Arial" w:hAnsi="Arial" w:cs="Arial"/>
          <w:color w:val="000000" w:themeColor="text1"/>
          <w:sz w:val="22"/>
          <w:szCs w:val="22"/>
        </w:rPr>
        <w:t xml:space="preserve">submission, processing and paying out of loan applications, </w:t>
      </w:r>
      <w:r w:rsidRPr="00F60D20">
        <w:rPr>
          <w:rFonts w:ascii="Arial" w:hAnsi="Arial" w:cs="Arial"/>
          <w:color w:val="000000" w:themeColor="text1"/>
          <w:sz w:val="22"/>
          <w:szCs w:val="22"/>
        </w:rPr>
        <w:t>carrying out all contractual obligations, exercising all contractual rights, assessing or communicating requirements, including supplying, manufacturing, packaging, ordering and  delivering requirements, and / or responding to, or submitting queries, complaints, returns or engaging in general feedback, or acting in such a manner as to personalize any goods or services, and to make recommendations related to us and / or to your operations or activities.</w:t>
      </w:r>
    </w:p>
    <w:p w14:paraId="22E92A0D"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Attending to financial matters</w:t>
      </w:r>
      <w:r w:rsidRPr="00F60D20">
        <w:rPr>
          <w:rFonts w:ascii="Arial" w:hAnsi="Arial" w:cs="Arial"/>
          <w:color w:val="000000" w:themeColor="text1"/>
          <w:sz w:val="22"/>
          <w:szCs w:val="22"/>
        </w:rPr>
        <w:t xml:space="preserve"> </w:t>
      </w:r>
      <w:r w:rsidRPr="00F60D20">
        <w:rPr>
          <w:rFonts w:ascii="Arial" w:hAnsi="Arial" w:cs="Arial"/>
          <w:b/>
          <w:bCs/>
          <w:color w:val="000000" w:themeColor="text1"/>
          <w:sz w:val="22"/>
          <w:szCs w:val="22"/>
        </w:rPr>
        <w:t>pertaining to any transaction- conclusion of a contract</w:t>
      </w:r>
      <w:r w:rsidRPr="00F60D20">
        <w:rPr>
          <w:rFonts w:ascii="Arial" w:hAnsi="Arial" w:cs="Arial"/>
          <w:color w:val="000000" w:themeColor="text1"/>
          <w:sz w:val="22"/>
          <w:szCs w:val="22"/>
        </w:rPr>
        <w:t>: To administer accounts or profiles related to you including registrations, subscriptions, purchases, billing events, payments of fees, costs and charges, and taxes, calculations, quoting, invoicing, receipt of payments or payment of refunds, reconciliations and financial management in general.</w:t>
      </w:r>
    </w:p>
    <w:p w14:paraId="42407423"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 xml:space="preserve">Communications- legitimate purpose: </w:t>
      </w:r>
      <w:r w:rsidRPr="00F60D20">
        <w:rPr>
          <w:rFonts w:ascii="Arial" w:hAnsi="Arial" w:cs="Arial"/>
          <w:color w:val="000000" w:themeColor="text1"/>
          <w:sz w:val="22"/>
          <w:szCs w:val="22"/>
        </w:rPr>
        <w:t>To make contact with you and to communicate with you generally or in respect of our or your requirements, or instructions.</w:t>
      </w:r>
    </w:p>
    <w:p w14:paraId="3913EB3A" w14:textId="02535709"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Risk assessment and anti-bribery and corruption matters</w:t>
      </w:r>
      <w:r w:rsidRPr="00F60D20">
        <w:rPr>
          <w:rFonts w:ascii="Arial" w:hAnsi="Arial" w:cs="Arial"/>
          <w:color w:val="000000" w:themeColor="text1"/>
          <w:sz w:val="22"/>
          <w:szCs w:val="22"/>
        </w:rPr>
        <w:t>-</w:t>
      </w:r>
      <w:r w:rsidRPr="00F60D20">
        <w:rPr>
          <w:rFonts w:ascii="Arial" w:hAnsi="Arial" w:cs="Arial"/>
          <w:b/>
          <w:bCs/>
          <w:color w:val="000000" w:themeColor="text1"/>
          <w:sz w:val="22"/>
          <w:szCs w:val="22"/>
        </w:rPr>
        <w:t>legitimate purpose:</w:t>
      </w:r>
      <w:r w:rsidRPr="00F60D20">
        <w:rPr>
          <w:rFonts w:ascii="Arial" w:hAnsi="Arial" w:cs="Arial"/>
          <w:color w:val="000000" w:themeColor="text1"/>
          <w:sz w:val="22"/>
          <w:szCs w:val="22"/>
        </w:rPr>
        <w:t xml:space="preserve"> To carry out vendor, organizational and enterprise wide risk assessments, and due diligences, in order to</w:t>
      </w:r>
      <w:r w:rsidRPr="00F60D20">
        <w:rPr>
          <w:rFonts w:ascii="Arial" w:hAnsi="Arial" w:cs="Arial"/>
          <w:b/>
          <w:bCs/>
          <w:color w:val="000000" w:themeColor="text1"/>
          <w:sz w:val="22"/>
          <w:szCs w:val="22"/>
        </w:rPr>
        <w:t xml:space="preserve"> </w:t>
      </w:r>
      <w:r w:rsidRPr="00F60D20">
        <w:rPr>
          <w:rFonts w:ascii="Arial" w:hAnsi="Arial" w:cs="Arial"/>
          <w:color w:val="000000" w:themeColor="text1"/>
          <w:sz w:val="22"/>
          <w:szCs w:val="22"/>
        </w:rPr>
        <w:t xml:space="preserve">detect and prevent bribery, corruption, fraud and abuse, to comply with </w:t>
      </w:r>
      <w:r w:rsidR="007E172C">
        <w:rPr>
          <w:rFonts w:ascii="Arial" w:hAnsi="Arial" w:cs="Arial"/>
          <w:color w:val="000000" w:themeColor="text1"/>
          <w:sz w:val="22"/>
          <w:szCs w:val="22"/>
        </w:rPr>
        <w:t>anti-bribery and corruption</w:t>
      </w:r>
      <w:r w:rsidRPr="00F60D20">
        <w:rPr>
          <w:rFonts w:ascii="Arial" w:hAnsi="Arial" w:cs="Arial"/>
          <w:color w:val="000000" w:themeColor="text1"/>
          <w:sz w:val="22"/>
          <w:szCs w:val="22"/>
        </w:rPr>
        <w:t xml:space="preserve"> laws, as well as to identify and authenticate your access to and to provide you with access to our goods, services or premises and generally to ensure the security and protection of all persons including employees, and persons when entering or leaving our sites and operations or facilities and / or to exercise our rights and to protect our and others’ rights and / or property, including to take action against those that seek to violate or abuse our systems, services, customers or employees and / or other third parties where applicable.</w:t>
      </w:r>
    </w:p>
    <w:p w14:paraId="67A95F9D" w14:textId="509B9DB1"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Legal obligations, litigation, insurance and public duties: </w:t>
      </w:r>
      <w:r w:rsidRPr="00F60D20">
        <w:rPr>
          <w:rFonts w:ascii="Arial" w:hAnsi="Arial" w:cs="Arial"/>
          <w:color w:val="000000" w:themeColor="text1"/>
          <w:sz w:val="22"/>
          <w:szCs w:val="22"/>
        </w:rPr>
        <w:t xml:space="preserve">To comply with the law and legal obligations, including the requirement to register with regulators, obtain and hold permits and certificates, register for VAT, Tax, PAYE, SDL, COIDA and UIF, customs and excise, etc. and to pay levies and fees due in respect thereof, by </w:t>
      </w:r>
      <w:r w:rsidR="0013438F">
        <w:rPr>
          <w:rFonts w:ascii="Arial" w:hAnsi="Arial" w:cs="Arial"/>
          <w:color w:val="000000" w:themeColor="text1"/>
          <w:sz w:val="22"/>
          <w:szCs w:val="22"/>
        </w:rPr>
        <w:t>SWT</w:t>
      </w:r>
      <w:r w:rsidRPr="00F60D20">
        <w:rPr>
          <w:rFonts w:ascii="Arial" w:hAnsi="Arial" w:cs="Arial"/>
          <w:color w:val="000000" w:themeColor="text1"/>
          <w:sz w:val="22"/>
          <w:szCs w:val="22"/>
        </w:rPr>
        <w:t xml:space="preserve"> or others, to submit legal or statutory reports or provide various regulatory or statutory notices or returns, to litigate and / or to pursue or defend legal claims or collections, to attend to insurance claims and related procedures, to respond to a request or order from a SAP</w:t>
      </w:r>
      <w:r w:rsidR="00DA68EA">
        <w:rPr>
          <w:rFonts w:ascii="Arial" w:hAnsi="Arial" w:cs="Arial"/>
          <w:color w:val="000000" w:themeColor="text1"/>
          <w:sz w:val="22"/>
          <w:szCs w:val="22"/>
        </w:rPr>
        <w:t>S</w:t>
      </w:r>
      <w:r w:rsidRPr="00F60D20">
        <w:rPr>
          <w:rFonts w:ascii="Arial" w:hAnsi="Arial" w:cs="Arial"/>
          <w:color w:val="000000" w:themeColor="text1"/>
          <w:sz w:val="22"/>
          <w:szCs w:val="22"/>
        </w:rPr>
        <w:t xml:space="preserve"> official, investigator or court official, </w:t>
      </w:r>
      <w:r w:rsidR="007E172C">
        <w:rPr>
          <w:rFonts w:ascii="Arial" w:hAnsi="Arial" w:cs="Arial"/>
          <w:color w:val="000000" w:themeColor="text1"/>
          <w:sz w:val="22"/>
          <w:szCs w:val="22"/>
        </w:rPr>
        <w:t xml:space="preserve">tribunal, </w:t>
      </w:r>
      <w:r w:rsidRPr="00F60D20">
        <w:rPr>
          <w:rFonts w:ascii="Arial" w:hAnsi="Arial" w:cs="Arial"/>
          <w:color w:val="000000" w:themeColor="text1"/>
          <w:sz w:val="22"/>
          <w:szCs w:val="22"/>
        </w:rPr>
        <w:t>regulator, or public authority.</w:t>
      </w:r>
    </w:p>
    <w:p w14:paraId="566D50E2"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Operational issues - compliance with laws and manage the contract:</w:t>
      </w:r>
      <w:r w:rsidRPr="00F60D20">
        <w:rPr>
          <w:rFonts w:ascii="Arial" w:hAnsi="Arial" w:cs="Arial"/>
          <w:color w:val="000000" w:themeColor="text1"/>
          <w:sz w:val="22"/>
          <w:szCs w:val="22"/>
        </w:rPr>
        <w:t xml:space="preserve"> To communicate, enforce and ensure you</w:t>
      </w:r>
      <w:r w:rsidRPr="00F60D20">
        <w:rPr>
          <w:rFonts w:ascii="Arial" w:hAnsi="Arial" w:cs="Arial"/>
          <w:b/>
          <w:bCs/>
          <w:color w:val="000000" w:themeColor="text1"/>
          <w:sz w:val="22"/>
          <w:szCs w:val="22"/>
        </w:rPr>
        <w:t xml:space="preserve"> </w:t>
      </w:r>
      <w:r w:rsidRPr="00F60D20">
        <w:rPr>
          <w:rFonts w:ascii="Arial" w:hAnsi="Arial" w:cs="Arial"/>
          <w:color w:val="000000" w:themeColor="text1"/>
          <w:sz w:val="22"/>
          <w:szCs w:val="22"/>
        </w:rPr>
        <w:t>comply with our policies, including in relation to legal obligations, claims or actions or legal requirements and conducting investigations and incident responses, including reviewing your communications in these situations in accordance with relevant internal policies and applicable law.</w:t>
      </w:r>
    </w:p>
    <w:p w14:paraId="728BD82C"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Occupational health</w:t>
      </w:r>
      <w:r w:rsidRPr="00F60D20">
        <w:rPr>
          <w:rFonts w:ascii="Arial" w:hAnsi="Arial" w:cs="Arial"/>
          <w:color w:val="000000" w:themeColor="text1"/>
          <w:sz w:val="22"/>
          <w:szCs w:val="22"/>
        </w:rPr>
        <w:t xml:space="preserve"> -</w:t>
      </w:r>
      <w:r w:rsidRPr="00F60D20">
        <w:rPr>
          <w:rFonts w:ascii="Arial" w:hAnsi="Arial" w:cs="Arial"/>
          <w:b/>
          <w:bCs/>
          <w:color w:val="000000" w:themeColor="text1"/>
          <w:sz w:val="22"/>
          <w:szCs w:val="22"/>
        </w:rPr>
        <w:t xml:space="preserve"> compliance with laws:</w:t>
      </w:r>
      <w:r w:rsidRPr="00F60D20">
        <w:rPr>
          <w:rFonts w:ascii="Arial" w:hAnsi="Arial" w:cs="Arial"/>
          <w:color w:val="000000" w:themeColor="text1"/>
          <w:sz w:val="22"/>
          <w:szCs w:val="22"/>
        </w:rPr>
        <w:t xml:space="preserve"> To manage occupational health and absence and fitness for work and notifying family members in emergencies.</w:t>
      </w:r>
    </w:p>
    <w:p w14:paraId="770B6C99"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Travel - contractual:</w:t>
      </w:r>
      <w:r w:rsidRPr="00F60D20">
        <w:rPr>
          <w:rFonts w:ascii="Arial" w:hAnsi="Arial" w:cs="Arial"/>
          <w:color w:val="000000" w:themeColor="text1"/>
          <w:sz w:val="22"/>
          <w:szCs w:val="22"/>
        </w:rPr>
        <w:t xml:space="preserve"> To facilitate business travel, travel-related support including conference attendance, bookings, and emergency support services.</w:t>
      </w:r>
    </w:p>
    <w:p w14:paraId="794B55E1"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B-BBEE - compliance with laws:</w:t>
      </w:r>
      <w:r w:rsidRPr="00F60D20">
        <w:rPr>
          <w:rFonts w:ascii="Arial" w:hAnsi="Arial" w:cs="Arial"/>
          <w:color w:val="000000" w:themeColor="text1"/>
          <w:sz w:val="22"/>
          <w:szCs w:val="22"/>
        </w:rPr>
        <w:t xml:space="preserve"> To comply with B-BBEE and to monitor or report B-BBEE requirements, opportunities and related diversity issues, including using your details in B-BBEE reports and score cards. </w:t>
      </w:r>
    </w:p>
    <w:p w14:paraId="6B8401B6"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Security purposes</w:t>
      </w:r>
      <w:r w:rsidRPr="00F60D20">
        <w:rPr>
          <w:rFonts w:ascii="Arial" w:hAnsi="Arial" w:cs="Arial"/>
          <w:color w:val="000000" w:themeColor="text1"/>
          <w:sz w:val="22"/>
          <w:szCs w:val="22"/>
        </w:rPr>
        <w:t>:</w:t>
      </w:r>
      <w:r w:rsidRPr="00F60D20">
        <w:rPr>
          <w:rFonts w:ascii="Arial" w:hAnsi="Arial" w:cs="Arial"/>
          <w:b/>
          <w:bCs/>
          <w:color w:val="000000" w:themeColor="text1"/>
          <w:sz w:val="22"/>
          <w:szCs w:val="22"/>
        </w:rPr>
        <w:t xml:space="preserve"> legitimate purpose and to comply with laws: </w:t>
      </w:r>
      <w:r w:rsidRPr="00F60D20">
        <w:rPr>
          <w:rFonts w:ascii="Arial" w:hAnsi="Arial" w:cs="Arial"/>
          <w:color w:val="000000" w:themeColor="text1"/>
          <w:sz w:val="22"/>
          <w:szCs w:val="22"/>
        </w:rPr>
        <w:t>to</w:t>
      </w:r>
      <w:r w:rsidRPr="00F60D20">
        <w:rPr>
          <w:rFonts w:ascii="Arial" w:hAnsi="Arial" w:cs="Arial"/>
          <w:b/>
          <w:bCs/>
          <w:color w:val="000000" w:themeColor="text1"/>
          <w:sz w:val="22"/>
          <w:szCs w:val="22"/>
        </w:rPr>
        <w:t xml:space="preserve"> </w:t>
      </w:r>
      <w:r w:rsidRPr="00F60D20">
        <w:rPr>
          <w:rFonts w:ascii="Arial" w:hAnsi="Arial" w:cs="Arial"/>
          <w:color w:val="000000" w:themeColor="text1"/>
          <w:sz w:val="22"/>
          <w:szCs w:val="22"/>
        </w:rPr>
        <w:t xml:space="preserve">permit you access to our offices, facilities, manufacturing or parking areas, as well as to controlled areas, for the purposes of monitoring via CCTV, your interaction and access in and from our facilities described above, and for general risk management, security and emergency incident control purposes as well as for data and cybersecurity purposes. </w:t>
      </w:r>
    </w:p>
    <w:p w14:paraId="273637E7" w14:textId="19C4CEF2"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Marketing and electronic communications related thereto –</w:t>
      </w:r>
      <w:r w:rsidRPr="00F60D20">
        <w:rPr>
          <w:rFonts w:ascii="Arial" w:hAnsi="Arial" w:cs="Arial"/>
          <w:color w:val="000000" w:themeColor="text1"/>
          <w:sz w:val="22"/>
          <w:szCs w:val="22"/>
        </w:rPr>
        <w:t xml:space="preserve"> </w:t>
      </w:r>
      <w:r w:rsidRPr="00F60D20">
        <w:rPr>
          <w:rFonts w:ascii="Arial" w:hAnsi="Arial" w:cs="Arial"/>
          <w:b/>
          <w:bCs/>
          <w:color w:val="000000" w:themeColor="text1"/>
          <w:sz w:val="22"/>
          <w:szCs w:val="22"/>
        </w:rPr>
        <w:t xml:space="preserve">consent required: </w:t>
      </w:r>
      <w:r w:rsidRPr="00F60D20">
        <w:rPr>
          <w:rFonts w:ascii="Arial" w:hAnsi="Arial" w:cs="Arial"/>
          <w:color w:val="000000" w:themeColor="text1"/>
          <w:sz w:val="22"/>
          <w:szCs w:val="22"/>
        </w:rPr>
        <w:t xml:space="preserve">To provide you with communications regarding us, our </w:t>
      </w:r>
      <w:r w:rsidR="007E172C">
        <w:rPr>
          <w:rFonts w:ascii="Arial" w:hAnsi="Arial" w:cs="Arial"/>
          <w:color w:val="000000" w:themeColor="text1"/>
          <w:sz w:val="22"/>
          <w:szCs w:val="22"/>
        </w:rPr>
        <w:t xml:space="preserve">products, </w:t>
      </w:r>
      <w:r w:rsidRPr="00F60D20">
        <w:rPr>
          <w:rFonts w:ascii="Arial" w:hAnsi="Arial" w:cs="Arial"/>
          <w:color w:val="000000" w:themeColor="text1"/>
          <w:sz w:val="22"/>
          <w:szCs w:val="22"/>
        </w:rPr>
        <w:t xml:space="preserve">goods and services and or to provide you with other notifications, competitions, programs, events, or updates that you may have registered or asked for, and to send you offers, advertising, and marketing materials, including providing personalized advertising to you, save where you have opted out of this activity. </w:t>
      </w:r>
    </w:p>
    <w:p w14:paraId="1695B8E3"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Internal research and development purposes</w:t>
      </w:r>
      <w:r w:rsidRPr="00F60D20">
        <w:rPr>
          <w:rFonts w:ascii="Arial" w:hAnsi="Arial" w:cs="Arial"/>
          <w:color w:val="000000" w:themeColor="text1"/>
          <w:sz w:val="22"/>
          <w:szCs w:val="22"/>
        </w:rPr>
        <w:t xml:space="preserve"> - </w:t>
      </w:r>
      <w:r w:rsidRPr="00F60D20">
        <w:rPr>
          <w:rFonts w:ascii="Arial" w:hAnsi="Arial" w:cs="Arial"/>
          <w:b/>
          <w:bCs/>
          <w:color w:val="000000" w:themeColor="text1"/>
          <w:sz w:val="22"/>
          <w:szCs w:val="22"/>
        </w:rPr>
        <w:t>consent required:</w:t>
      </w:r>
      <w:r w:rsidRPr="00F60D20">
        <w:rPr>
          <w:rFonts w:ascii="Arial" w:hAnsi="Arial" w:cs="Arial"/>
          <w:color w:val="000000" w:themeColor="text1"/>
          <w:sz w:val="22"/>
          <w:szCs w:val="22"/>
        </w:rPr>
        <w:t xml:space="preserve"> To conduct internal research and development for new content, products, and services, and to improve, test, and enhance the features and functions of our current goods and services.</w:t>
      </w:r>
    </w:p>
    <w:p w14:paraId="1071A8BE" w14:textId="57E9F2A1"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Sale, merger, acquisition, or other disposition</w:t>
      </w:r>
      <w:r w:rsidRPr="00F60D20">
        <w:rPr>
          <w:rFonts w:ascii="Arial" w:hAnsi="Arial" w:cs="Arial"/>
          <w:color w:val="000000" w:themeColor="text1"/>
          <w:sz w:val="22"/>
          <w:szCs w:val="22"/>
        </w:rPr>
        <w:t xml:space="preserve"> of our business  - To proceed with any proposed or actual </w:t>
      </w:r>
      <w:r w:rsidRPr="00F60D20">
        <w:rPr>
          <w:rFonts w:ascii="Arial" w:hAnsi="Arial" w:cs="Arial"/>
          <w:b/>
          <w:bCs/>
          <w:color w:val="000000" w:themeColor="text1"/>
          <w:sz w:val="22"/>
          <w:szCs w:val="22"/>
        </w:rPr>
        <w:t>sale, merger, acquisition, or other disposition</w:t>
      </w:r>
      <w:r w:rsidRPr="00F60D20">
        <w:rPr>
          <w:rFonts w:ascii="Arial" w:hAnsi="Arial" w:cs="Arial"/>
          <w:color w:val="000000" w:themeColor="text1"/>
          <w:sz w:val="22"/>
          <w:szCs w:val="22"/>
        </w:rPr>
        <w:t xml:space="preserve"> of our business (including in connection with any bankruptcy or similar proceedings).</w:t>
      </w:r>
    </w:p>
    <w:p w14:paraId="481AC6D0" w14:textId="77777777" w:rsidR="005D1FF6" w:rsidRPr="00F60D20" w:rsidRDefault="008207E4" w:rsidP="00F60D20">
      <w:pPr>
        <w:pStyle w:val="ListParagraph"/>
        <w:numPr>
          <w:ilvl w:val="0"/>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WHAT PERSONAL INFORMATION OR INFORMATION DO WE COLLECT FROM YOU? </w:t>
      </w:r>
    </w:p>
    <w:p w14:paraId="3367CA95" w14:textId="77777777" w:rsidR="005D1FF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In order to engage and / or interact with you, for the purposes described above, we will have to process certain types of your Personal Information, as described below:</w:t>
      </w:r>
    </w:p>
    <w:p w14:paraId="0BB4598D" w14:textId="2E86A10E"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Your or your employer or </w:t>
      </w:r>
      <w:r w:rsidR="007E172C">
        <w:rPr>
          <w:rFonts w:ascii="Arial" w:hAnsi="Arial" w:cs="Arial"/>
          <w:b/>
          <w:bCs/>
          <w:color w:val="000000" w:themeColor="text1"/>
          <w:sz w:val="22"/>
          <w:szCs w:val="22"/>
        </w:rPr>
        <w:t>partner</w:t>
      </w:r>
      <w:r w:rsidRPr="00F60D20">
        <w:rPr>
          <w:rFonts w:ascii="Arial" w:hAnsi="Arial" w:cs="Arial"/>
          <w:b/>
          <w:bCs/>
          <w:color w:val="000000" w:themeColor="text1"/>
          <w:sz w:val="22"/>
          <w:szCs w:val="22"/>
        </w:rPr>
        <w:t>’s contact information,</w:t>
      </w:r>
      <w:r w:rsidRPr="00F60D20">
        <w:rPr>
          <w:rFonts w:ascii="Arial" w:hAnsi="Arial" w:cs="Arial"/>
          <w:color w:val="000000" w:themeColor="text1"/>
          <w:sz w:val="22"/>
          <w:szCs w:val="22"/>
        </w:rPr>
        <w:t xml:space="preserve"> such as name, alias, address, identity number, passport number, security number, phone number, cell phone number, vehicle make and registration number, social media user ID, email address, and similar contact data, serial numbers of equipment, details regards the possession of dangerous weapons, and other contact information including details of your employer, memberships or affiliations, such as the name of your employer </w:t>
      </w:r>
      <w:r w:rsidRPr="00F60D20">
        <w:rPr>
          <w:rFonts w:ascii="Arial" w:hAnsi="Arial" w:cs="Arial"/>
          <w:color w:val="000000" w:themeColor="text1"/>
          <w:sz w:val="22"/>
          <w:szCs w:val="22"/>
        </w:rPr>
        <w:lastRenderedPageBreak/>
        <w:t>or organization that you are a member of, information about your colleagues or those within your organization, your status with an organization, and similar data, which are required for various legitimate interest, contractual and / or lawful reasons.</w:t>
      </w:r>
    </w:p>
    <w:p w14:paraId="550A9004"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Specific identifiers,</w:t>
      </w:r>
      <w:r w:rsidRPr="00F60D20">
        <w:rPr>
          <w:rFonts w:ascii="Arial" w:hAnsi="Arial" w:cs="Arial"/>
          <w:color w:val="000000" w:themeColor="text1"/>
          <w:sz w:val="22"/>
          <w:szCs w:val="22"/>
        </w:rPr>
        <w:t xml:space="preserve"> which are required in order to protect legitimate interests, comply with legal obligations or public legal duties, or in order to accommodate you in our workplaces, such as your race (B-BBEE related)</w:t>
      </w:r>
      <w:r w:rsidRPr="00F60D20">
        <w:rPr>
          <w:rFonts w:ascii="Arial" w:hAnsi="Arial" w:cs="Arial"/>
          <w:b/>
          <w:bCs/>
          <w:color w:val="000000" w:themeColor="text1"/>
          <w:sz w:val="22"/>
          <w:szCs w:val="22"/>
        </w:rPr>
        <w:t xml:space="preserve">, </w:t>
      </w:r>
      <w:r w:rsidRPr="00F60D20">
        <w:rPr>
          <w:rFonts w:ascii="Arial" w:hAnsi="Arial" w:cs="Arial"/>
          <w:color w:val="000000" w:themeColor="text1"/>
          <w:sz w:val="22"/>
          <w:szCs w:val="22"/>
        </w:rPr>
        <w:t>sexual and medical history including any medical conditions (to comply with laws and related to correct and fair treatment issues), trade union matters ( to comply with laws and related to correct and fair treatment issues), and financial, credit, deviant and criminal history ( to protect our legitimate interests and to perform risk assessments).</w:t>
      </w:r>
    </w:p>
    <w:p w14:paraId="0C28BBF4"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Account Information,</w:t>
      </w:r>
      <w:r w:rsidRPr="00F60D20">
        <w:rPr>
          <w:rFonts w:ascii="Arial" w:hAnsi="Arial" w:cs="Arial"/>
          <w:color w:val="000000" w:themeColor="text1"/>
          <w:sz w:val="22"/>
          <w:szCs w:val="22"/>
        </w:rPr>
        <w:t xml:space="preserve"> including banking details, security-related information (including user names and passwords, authentication methods, and roles), service-related information (including purchase history and account profiles), billing-related information (including payment, shipping, and billing information), and similar data, all which are required to perform contractual matters and / or in order to provide you access to services.</w:t>
      </w:r>
    </w:p>
    <w:p w14:paraId="539308D8"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User Content</w:t>
      </w:r>
      <w:r w:rsidRPr="00F60D20">
        <w:rPr>
          <w:rFonts w:ascii="Arial" w:hAnsi="Arial" w:cs="Arial"/>
          <w:color w:val="000000" w:themeColor="text1"/>
          <w:sz w:val="22"/>
          <w:szCs w:val="22"/>
        </w:rPr>
        <w:t xml:space="preserve">, such as content of communications, suggestions, questions, comments, feedback, and other information you send to us, that you provide to us when you contact us, or that you post on our websites, applications, mobile applications, or social media portals or platforms including information in alerts, folders, notes, and shares of content), and similar data which are required to perform contractual matters and / or in order to provide you access to services or attend to queries. </w:t>
      </w:r>
    </w:p>
    <w:p w14:paraId="1A312095"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Device &amp; Browser Information</w:t>
      </w:r>
      <w:r w:rsidRPr="00F60D20">
        <w:rPr>
          <w:rFonts w:ascii="Arial" w:hAnsi="Arial" w:cs="Arial"/>
          <w:color w:val="000000" w:themeColor="text1"/>
          <w:sz w:val="22"/>
          <w:szCs w:val="22"/>
        </w:rPr>
        <w:t xml:space="preserve">, such as network and connection information (including Internet Service Provider (ISP) and Internet Protocol (IP) addresses), device and browser identifiers and information (including device, application, or browser type, version, plug-in type and version, operating system, user agent, language and time zone settings, and other technical information), advertising identifiers, cookie identifiers and information, and similar data, which are required to perform contractual matters and / or in order to provide you access to services or attend to queries or to ensure that security safeguards are in place. </w:t>
      </w:r>
    </w:p>
    <w:p w14:paraId="2673B2BD"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Usage Information and Browsing History</w:t>
      </w:r>
      <w:r w:rsidRPr="00F60D20">
        <w:rPr>
          <w:rFonts w:ascii="Arial" w:hAnsi="Arial" w:cs="Arial"/>
          <w:color w:val="000000" w:themeColor="text1"/>
          <w:sz w:val="22"/>
          <w:szCs w:val="22"/>
        </w:rPr>
        <w:t>, such as usage metrics (including usage rates, occurrences of technical errors, diagnostic reports, settings preferences, backup information, API calls, and other logs), content interactions (including searches, views, downloads, prints, shares, streams, and display or playback details), and user journey history (including clickstreams and page navigation, URLs, timestamps, content viewed or searched for, page response times, page interaction information (such as scrolling, clicks, and mouse-overs), and download errors), advertising interactions (including when and how you interact with marketing and advertising materials, click rates, purchases or next steps you may make after seeing an advertisement, and marketing preferences), and similar data which are required to perform contractual matters and / or in order to provide you access to services or attend to queries or to ensure that security safeguards are in place.</w:t>
      </w:r>
    </w:p>
    <w:p w14:paraId="4B5EB34B"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Location Data,</w:t>
      </w:r>
      <w:r w:rsidRPr="00F60D20">
        <w:rPr>
          <w:rFonts w:ascii="Arial" w:hAnsi="Arial" w:cs="Arial"/>
          <w:color w:val="000000" w:themeColor="text1"/>
          <w:sz w:val="22"/>
          <w:szCs w:val="22"/>
        </w:rPr>
        <w:t xml:space="preserve"> such as the location of your device, your household, and similar location data, which are required to perform contractual matters and / or in order to provide you access to services or attend to queries or to ensure that security safeguards are in place.</w:t>
      </w:r>
    </w:p>
    <w:p w14:paraId="29C02DFD"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Your Image</w:t>
      </w:r>
      <w:r w:rsidRPr="00F60D20">
        <w:rPr>
          <w:rFonts w:ascii="Arial" w:hAnsi="Arial" w:cs="Arial"/>
          <w:color w:val="000000" w:themeColor="text1"/>
          <w:sz w:val="22"/>
          <w:szCs w:val="22"/>
        </w:rPr>
        <w:t>, such as still pictures, video, voice, and other similar data, which are required to perform contractual matters and / or in order to provide you access to services or attend to queries or to ensure that security safeguards are in place.</w:t>
      </w:r>
    </w:p>
    <w:p w14:paraId="2BC3A09B"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Financial Information,</w:t>
      </w:r>
      <w:r w:rsidRPr="00F60D20">
        <w:rPr>
          <w:rFonts w:ascii="Arial" w:hAnsi="Arial" w:cs="Arial"/>
          <w:color w:val="000000" w:themeColor="text1"/>
          <w:sz w:val="22"/>
          <w:szCs w:val="22"/>
        </w:rPr>
        <w:t xml:space="preserve"> such as billing address, billing contact details, and similar data, tax numbers and VAT numbers, which are required to perform contractual matters and / or in order to provide you access to services or attend to queries or to ensure that security safeguards are in place and / or which are required to comply with laws and public duties.</w:t>
      </w:r>
    </w:p>
    <w:p w14:paraId="7897B549"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Career, Education, and Employment Related Information,</w:t>
      </w:r>
      <w:r w:rsidRPr="00F60D20">
        <w:rPr>
          <w:rFonts w:ascii="Arial" w:hAnsi="Arial" w:cs="Arial"/>
          <w:color w:val="000000" w:themeColor="text1"/>
          <w:sz w:val="22"/>
          <w:szCs w:val="22"/>
        </w:rPr>
        <w:t> such as work performance and history, nationality and immigration status, demographic data, disability-related information, professional licensure information and related compliance activities, accreditations and other accolades, education history (including schools attended, academic degrees or areas of study, academic performance, and rankings), and similar data, which are required for contractual or consultancy related matters or which are required to comply with laws and public duties</w:t>
      </w:r>
    </w:p>
    <w:p w14:paraId="0E6FB155"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Health records</w:t>
      </w:r>
      <w:r w:rsidRPr="00F60D20">
        <w:rPr>
          <w:rFonts w:ascii="Arial" w:hAnsi="Arial" w:cs="Arial"/>
          <w:color w:val="000000" w:themeColor="text1"/>
          <w:sz w:val="22"/>
          <w:szCs w:val="22"/>
        </w:rPr>
        <w:t xml:space="preserve"> such as medical status and history, examinations, blood type, medial aid history, disability-related information, biometrics, medicals, psychometrics and similar data, which are required for contractual related matters or which are required to comply with laws and public duties.</w:t>
      </w:r>
    </w:p>
    <w:p w14:paraId="31A16414"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Social Media and Online Content,</w:t>
      </w:r>
      <w:r w:rsidRPr="00F60D20">
        <w:rPr>
          <w:rFonts w:ascii="Arial" w:hAnsi="Arial" w:cs="Arial"/>
          <w:color w:val="000000" w:themeColor="text1"/>
          <w:sz w:val="22"/>
          <w:szCs w:val="22"/>
        </w:rPr>
        <w:t xml:space="preserve"> such as information placed or posted in social media and online profiles, online posts, and similar data, which are required to perform contractual matters and / or in order to provide you access to services or attend to queries.</w:t>
      </w:r>
      <w:bookmarkStart w:id="1" w:name="_Toc63956220"/>
    </w:p>
    <w:p w14:paraId="5A39544F" w14:textId="77777777" w:rsidR="005D1FF6"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A87BE9">
        <w:rPr>
          <w:rFonts w:ascii="Arial" w:hAnsi="Arial" w:cs="Arial"/>
          <w:b/>
          <w:bCs/>
          <w:color w:val="000000" w:themeColor="text1"/>
          <w:sz w:val="22"/>
          <w:szCs w:val="22"/>
        </w:rPr>
        <w:t>SOURCES OF INFORMATION - HOW AND WHERE DO WE COLLECT YOUR PERSONAL INFORMATION FROM</w:t>
      </w:r>
      <w:bookmarkEnd w:id="1"/>
      <w:r w:rsidRPr="00A87BE9">
        <w:rPr>
          <w:rFonts w:ascii="Arial" w:hAnsi="Arial" w:cs="Arial"/>
          <w:b/>
          <w:bCs/>
          <w:color w:val="000000" w:themeColor="text1"/>
          <w:sz w:val="22"/>
          <w:szCs w:val="22"/>
        </w:rPr>
        <w:t xml:space="preserve"> </w:t>
      </w:r>
    </w:p>
    <w:p w14:paraId="3E006560" w14:textId="77777777" w:rsidR="005D1FF6"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Depending on your requirements, we will collect and obtain Personal Information about you either directly from you, from certain third parties, or from other sources which are described below:  </w:t>
      </w:r>
    </w:p>
    <w:p w14:paraId="22F4F328"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Direct collection:</w:t>
      </w:r>
      <w:r w:rsidRPr="00F60D20">
        <w:rPr>
          <w:rFonts w:ascii="Arial" w:hAnsi="Arial" w:cs="Arial"/>
          <w:color w:val="000000" w:themeColor="text1"/>
          <w:sz w:val="22"/>
          <w:szCs w:val="22"/>
        </w:rPr>
        <w:t xml:space="preserve"> You provide Personal Information to us when you:</w:t>
      </w:r>
    </w:p>
    <w:p w14:paraId="794C0B70"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Use our websites, applications, mobile applications, or social media portals or platforms.</w:t>
      </w:r>
    </w:p>
    <w:p w14:paraId="190E2C8B"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Interact with us.</w:t>
      </w:r>
    </w:p>
    <w:p w14:paraId="09E20E9D"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Enquire about, or search for our goods or services.</w:t>
      </w:r>
    </w:p>
    <w:p w14:paraId="698EDB33"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When you submit a quotation, or offer to do business with us by way of a tender or</w:t>
      </w:r>
      <w:r w:rsidR="005D1FF6" w:rsidRPr="00F60D20">
        <w:rPr>
          <w:rFonts w:ascii="Arial" w:hAnsi="Arial" w:cs="Arial"/>
          <w:color w:val="000000" w:themeColor="text1"/>
          <w:sz w:val="22"/>
          <w:szCs w:val="22"/>
        </w:rPr>
        <w:t xml:space="preserve"> </w:t>
      </w:r>
      <w:r w:rsidRPr="00F60D20">
        <w:rPr>
          <w:rFonts w:ascii="Arial" w:hAnsi="Arial" w:cs="Arial"/>
          <w:color w:val="000000" w:themeColor="text1"/>
          <w:sz w:val="22"/>
          <w:szCs w:val="22"/>
        </w:rPr>
        <w:t>when you conclude a contract with us.</w:t>
      </w:r>
    </w:p>
    <w:p w14:paraId="548CA50D"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When we submit a quotation, or offer to do business with you by way of a tender or when you conclude a contract with us.</w:t>
      </w:r>
    </w:p>
    <w:p w14:paraId="7E0B7FA2"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When you express an interest in a CSI project or sponsorship.</w:t>
      </w:r>
    </w:p>
    <w:p w14:paraId="3D346DC8" w14:textId="7DDD5792" w:rsidR="005D1FF6"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Create or maintain a profile or account with us.</w:t>
      </w:r>
    </w:p>
    <w:p w14:paraId="2F7572CD" w14:textId="1E802D61" w:rsidR="007E172C" w:rsidRPr="00F60D20" w:rsidRDefault="007E172C"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Pr>
          <w:rFonts w:ascii="Arial" w:hAnsi="Arial" w:cs="Arial"/>
          <w:color w:val="000000" w:themeColor="text1"/>
          <w:sz w:val="22"/>
          <w:szCs w:val="22"/>
        </w:rPr>
        <w:t>Complete and submit a loan or finance application with us.</w:t>
      </w:r>
    </w:p>
    <w:p w14:paraId="0687E689"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Conclude a contract with us.</w:t>
      </w:r>
    </w:p>
    <w:p w14:paraId="77313871"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Purchase or subscribe to our goods or services. </w:t>
      </w:r>
    </w:p>
    <w:p w14:paraId="0C7854C3"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lastRenderedPageBreak/>
        <w:t>Use our goods or services.</w:t>
      </w:r>
    </w:p>
    <w:p w14:paraId="4E5848FE"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Purchase, use, or otherwise interact with content, products, or services from third party providers who have a relationship with us.</w:t>
      </w:r>
    </w:p>
    <w:p w14:paraId="3359D1B1"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Create, post, or submit user content on our websites, applications, mobile applications, or social media portals or platforms.</w:t>
      </w:r>
    </w:p>
    <w:p w14:paraId="2A946E16" w14:textId="6349998C"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Register for or attend </w:t>
      </w:r>
      <w:r w:rsidR="007E172C">
        <w:rPr>
          <w:rFonts w:ascii="Arial" w:hAnsi="Arial" w:cs="Arial"/>
          <w:color w:val="000000" w:themeColor="text1"/>
          <w:sz w:val="22"/>
          <w:szCs w:val="22"/>
        </w:rPr>
        <w:t>any event held by us</w:t>
      </w:r>
      <w:r w:rsidRPr="00F60D20">
        <w:rPr>
          <w:rFonts w:ascii="Arial" w:hAnsi="Arial" w:cs="Arial"/>
          <w:color w:val="000000" w:themeColor="text1"/>
          <w:sz w:val="22"/>
          <w:szCs w:val="22"/>
        </w:rPr>
        <w:t xml:space="preserve">. </w:t>
      </w:r>
    </w:p>
    <w:p w14:paraId="2DEBF8DF"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Enter into a competition or promotional activity.</w:t>
      </w:r>
    </w:p>
    <w:p w14:paraId="36490284"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Request or sign up for information, including marketing material and direct marketing material.</w:t>
      </w:r>
    </w:p>
    <w:p w14:paraId="728B63E7"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Communicate with us by phone, email, chat, in person, or otherwise.</w:t>
      </w:r>
    </w:p>
    <w:p w14:paraId="652E4075"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Complete a questionnaire, survey, support ticket, or other information request form.</w:t>
      </w:r>
    </w:p>
    <w:p w14:paraId="3DAA51B7"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Automatic collection</w:t>
      </w:r>
      <w:r w:rsidRPr="00F60D20">
        <w:rPr>
          <w:rFonts w:ascii="Arial" w:hAnsi="Arial" w:cs="Arial"/>
          <w:color w:val="000000" w:themeColor="text1"/>
          <w:sz w:val="22"/>
          <w:szCs w:val="22"/>
        </w:rPr>
        <w:t>: We collect Personal Information automatically from you when you:</w:t>
      </w:r>
    </w:p>
    <w:p w14:paraId="417FF4D2"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Search for, visit, interact with, or use our websites, applications, mobile applications, or social media portals or platforms.</w:t>
      </w:r>
    </w:p>
    <w:p w14:paraId="663DAFC3"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Use our goods or services (including through a device).</w:t>
      </w:r>
    </w:p>
    <w:p w14:paraId="7BC7B8BB"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Access, use, or download content from us.</w:t>
      </w:r>
    </w:p>
    <w:p w14:paraId="539469C9"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Open emails or click on links in emails or advertisements from us.</w:t>
      </w:r>
    </w:p>
    <w:p w14:paraId="22573EB4"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Otherwise interact or communicate with us (such as when you attend one of our events or locations, when you request support or send us information, or when you mention or post to our social media accounts).</w:t>
      </w:r>
    </w:p>
    <w:p w14:paraId="0949AD16" w14:textId="77777777" w:rsidR="005D1FF6"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Collection from third parties:</w:t>
      </w:r>
      <w:r w:rsidRPr="00F60D20">
        <w:rPr>
          <w:rFonts w:ascii="Arial" w:hAnsi="Arial" w:cs="Arial"/>
          <w:color w:val="000000" w:themeColor="text1"/>
          <w:sz w:val="22"/>
          <w:szCs w:val="22"/>
        </w:rPr>
        <w:t xml:space="preserve"> We collect Personal Information about you from third parties, such as:</w:t>
      </w:r>
    </w:p>
    <w:p w14:paraId="7FBD2571"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Those who a relationship with or that provide or publish Personal Information related to you.</w:t>
      </w:r>
    </w:p>
    <w:p w14:paraId="34853890"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lastRenderedPageBreak/>
        <w:t>Regulators, professional or industry organizations and certification / licensure agencies that provide or publish Personal Information related to you.</w:t>
      </w:r>
    </w:p>
    <w:p w14:paraId="1057B423"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Third parties and affiliates who deal with or interact with us or you.</w:t>
      </w:r>
    </w:p>
    <w:p w14:paraId="3DBC3A18"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Service providers and business partners who work with us and that we may utilize to deliver certain content, products, or services.</w:t>
      </w:r>
    </w:p>
    <w:p w14:paraId="6D5D1A02"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Marketing, sales generation, and recruiting business partners.</w:t>
      </w:r>
    </w:p>
    <w:p w14:paraId="41C8EA65" w14:textId="7858ECEF"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SAP</w:t>
      </w:r>
      <w:r w:rsidR="00DA68EA">
        <w:rPr>
          <w:rFonts w:ascii="Arial" w:hAnsi="Arial" w:cs="Arial"/>
          <w:color w:val="000000" w:themeColor="text1"/>
          <w:sz w:val="22"/>
          <w:szCs w:val="22"/>
        </w:rPr>
        <w:t>S</w:t>
      </w:r>
      <w:r w:rsidRPr="00F60D20">
        <w:rPr>
          <w:rFonts w:ascii="Arial" w:hAnsi="Arial" w:cs="Arial"/>
          <w:color w:val="000000" w:themeColor="text1"/>
          <w:sz w:val="22"/>
          <w:szCs w:val="22"/>
        </w:rPr>
        <w:t>, Home Affairs, Credit bureaus and other similar agencies.</w:t>
      </w:r>
    </w:p>
    <w:p w14:paraId="4113E240"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Other government agencies, regulators and others who release or publish public records.</w:t>
      </w:r>
    </w:p>
    <w:p w14:paraId="4B0CCB25" w14:textId="77777777" w:rsidR="005D1FF6" w:rsidRPr="00F60D20" w:rsidRDefault="008207E4" w:rsidP="00F60D20">
      <w:pPr>
        <w:pStyle w:val="ListParagraph"/>
        <w:numPr>
          <w:ilvl w:val="3"/>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Other publicly or generally available sources, such as social media sites, public and online websites, open databases, and data in the public domain.</w:t>
      </w:r>
      <w:bookmarkStart w:id="2" w:name="_Toc63956221"/>
    </w:p>
    <w:p w14:paraId="49BE60B8" w14:textId="77777777" w:rsidR="005D1FF6"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A87BE9">
        <w:rPr>
          <w:rFonts w:ascii="Arial" w:hAnsi="Arial" w:cs="Arial"/>
          <w:b/>
          <w:bCs/>
          <w:color w:val="000000" w:themeColor="text1"/>
          <w:sz w:val="22"/>
          <w:szCs w:val="22"/>
        </w:rPr>
        <w:t>HOW WE SHARE INFORMATION</w:t>
      </w:r>
      <w:bookmarkEnd w:id="2"/>
    </w:p>
    <w:p w14:paraId="3BBE90F5"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We share Personal Information for the purposes set out in this Privacy Notice with the following categories of recipients:</w:t>
      </w:r>
    </w:p>
    <w:p w14:paraId="7D36685B"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our employees and our affiliates.</w:t>
      </w:r>
      <w:r w:rsidRPr="00F60D20">
        <w:rPr>
          <w:rFonts w:ascii="Arial" w:hAnsi="Arial" w:cs="Arial"/>
          <w:color w:val="000000" w:themeColor="text1"/>
          <w:sz w:val="22"/>
          <w:szCs w:val="22"/>
        </w:rPr>
        <w:t xml:space="preserve"> We may share your Personal Information amongst our employees, affiliates and the companies within our Group for business and operational purposes.</w:t>
      </w:r>
    </w:p>
    <w:p w14:paraId="123F821B"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Your Organization and Contacts.</w:t>
      </w:r>
      <w:r w:rsidRPr="00F60D20">
        <w:rPr>
          <w:rFonts w:ascii="Arial" w:hAnsi="Arial" w:cs="Arial"/>
          <w:color w:val="000000" w:themeColor="text1"/>
          <w:sz w:val="22"/>
          <w:szCs w:val="22"/>
        </w:rPr>
        <w:t> We may share your Personal Information with your organization and others with whom you have a relationship in order to fulfil or perform a contract or other legal obligation, including with third parties that arrange or provide you with access to our goods or services and who pay us in connection with such access. We may also share your Personal Information with your contacts if you are in the same organization or to facilitate the exchange of information between you and the contact(s).</w:t>
      </w:r>
    </w:p>
    <w:p w14:paraId="0F9D30A2"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Business Partners.</w:t>
      </w:r>
      <w:r w:rsidRPr="00F60D20">
        <w:rPr>
          <w:rFonts w:ascii="Arial" w:hAnsi="Arial" w:cs="Arial"/>
          <w:color w:val="000000" w:themeColor="text1"/>
          <w:sz w:val="22"/>
          <w:szCs w:val="22"/>
        </w:rPr>
        <w:t> We may share your Personal Information with our business partners to jointly offer, provide, deliver, analyze, administer, improve, and personalize products or services or to host events. We may also pass certain requests from you or your organization to these business providers.</w:t>
      </w:r>
    </w:p>
    <w:p w14:paraId="35536BC4"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Third Party Content Providers.</w:t>
      </w:r>
      <w:r w:rsidRPr="00F60D20">
        <w:rPr>
          <w:rFonts w:ascii="Arial" w:hAnsi="Arial" w:cs="Arial"/>
          <w:color w:val="000000" w:themeColor="text1"/>
          <w:sz w:val="22"/>
          <w:szCs w:val="22"/>
        </w:rPr>
        <w:t> We may share your Personal Information with our third-party content providers to perform tasks on our behalf and to assist us in providing, delivering, analyzing, administering, improving, and personalizing content related to our relationship with you, including financial benefits etc and may to this end pass certain requests from you or your organization to these providers.</w:t>
      </w:r>
    </w:p>
    <w:p w14:paraId="5D085B59"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Third Party Service Providers.</w:t>
      </w:r>
      <w:r w:rsidRPr="00F60D20">
        <w:rPr>
          <w:rFonts w:ascii="Arial" w:hAnsi="Arial" w:cs="Arial"/>
          <w:color w:val="000000" w:themeColor="text1"/>
          <w:sz w:val="22"/>
          <w:szCs w:val="22"/>
        </w:rPr>
        <w:t xml:space="preserve"> We may share your Personal Information with our third-party service providers to perform tasks on our behalf and which are related to our relationship with you, and to assist us in offering, providing, delivering, analyzing, administering, improving, and personalizing such services or products. </w:t>
      </w:r>
    </w:p>
    <w:p w14:paraId="521AD0D7"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Cyber Third-Party Service Providers</w:t>
      </w:r>
      <w:r w:rsidRPr="00F60D20">
        <w:rPr>
          <w:rFonts w:ascii="Arial" w:hAnsi="Arial" w:cs="Arial"/>
          <w:color w:val="000000" w:themeColor="text1"/>
          <w:sz w:val="22"/>
          <w:szCs w:val="22"/>
        </w:rPr>
        <w:t xml:space="preserve"> -We may share your Personal Information with our cyber service providers to perform tasks on our behalf and which are related to our relationship with you, including those who provide technical and/or customer support on our behalf, who provide application or software development and quality assurance, who provide tracking and reporting functions, research on user demographics, interests, and behaviour, and other products or services. These service providers may also collect Personal Information about or from you in performing their services and/or functions. We may also pass certain requests from you or your organization to these service providers.</w:t>
      </w:r>
    </w:p>
    <w:p w14:paraId="081C4402"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Advertisers.</w:t>
      </w:r>
      <w:r w:rsidRPr="00F60D20">
        <w:rPr>
          <w:rFonts w:ascii="Arial" w:hAnsi="Arial" w:cs="Arial"/>
          <w:color w:val="000000" w:themeColor="text1"/>
          <w:sz w:val="22"/>
          <w:szCs w:val="22"/>
        </w:rPr>
        <w:t xml:space="preserve"> We may share your Personal Information with advertisers, advertising exchanges, and marketing agencies that we engage for advertising services, to deliver advertising, and to assist us in advertising our brand and products and services. Those advertising services may also target advertisements on third party websites based on cookies or other information indicating previous interaction with us and/or ourselves. </w:t>
      </w:r>
    </w:p>
    <w:p w14:paraId="23C4CA49"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In the Event of Merger, Sale, or Change of Control.</w:t>
      </w:r>
      <w:r w:rsidRPr="00F60D20">
        <w:rPr>
          <w:rFonts w:ascii="Arial" w:hAnsi="Arial" w:cs="Arial"/>
          <w:color w:val="000000" w:themeColor="text1"/>
          <w:sz w:val="22"/>
          <w:szCs w:val="22"/>
        </w:rPr>
        <w:t> We may transfer this Privacy Statement and your Personal Information to a third-party entity that acquires or is merged with us as part of a merger, acquisition, sale, or other change of control (such as the result of a bankruptcy proceeding).</w:t>
      </w:r>
    </w:p>
    <w:p w14:paraId="5474B440"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Regulators and law enforcement agencies. </w:t>
      </w:r>
      <w:r w:rsidRPr="00F60D20">
        <w:rPr>
          <w:rFonts w:ascii="Arial" w:hAnsi="Arial" w:cs="Arial"/>
          <w:color w:val="000000" w:themeColor="text1"/>
          <w:sz w:val="22"/>
          <w:szCs w:val="22"/>
        </w:rPr>
        <w:t>We may disclose your Personal Information to regulators and other bodies in order to comply with any applicable law or regulation, to comply with or respond to a legal process or law enforcement or governmental request.</w:t>
      </w:r>
    </w:p>
    <w:p w14:paraId="14CC6DDB"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Other Disclosures.</w:t>
      </w:r>
      <w:r w:rsidRPr="00F60D20">
        <w:rPr>
          <w:rFonts w:ascii="Arial" w:hAnsi="Arial" w:cs="Arial"/>
          <w:color w:val="000000" w:themeColor="text1"/>
          <w:sz w:val="22"/>
          <w:szCs w:val="22"/>
        </w:rPr>
        <w:t> We may disclose your Personal Information to third parties if we reasonably believe that disclosure of such information is helpful or reasonably necessary to enforce our terms and conditions or other rights (including investigations of potential violations of our rights), to detect, prevent, or address fraud or security issues, or to protect against harm to the rights, property, or safety of the group, our employees, any users, or the public.</w:t>
      </w:r>
      <w:bookmarkStart w:id="3" w:name="_Toc63956222"/>
    </w:p>
    <w:p w14:paraId="7B52E9D7" w14:textId="77777777" w:rsidR="00127393"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A87BE9">
        <w:rPr>
          <w:rFonts w:ascii="Arial" w:hAnsi="Arial" w:cs="Arial"/>
          <w:b/>
          <w:bCs/>
          <w:color w:val="000000" w:themeColor="text1"/>
          <w:sz w:val="22"/>
          <w:szCs w:val="22"/>
        </w:rPr>
        <w:t>SECURITY OF INFORMATION</w:t>
      </w:r>
      <w:bookmarkEnd w:id="3"/>
    </w:p>
    <w:p w14:paraId="15D915C7"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The security of your Personal Information is important to us. Taking into account the nature, scope, context, and purposes of processing Personal Information, as well as the risks to individuals of varying likelihood and severity, we have implemented technical and organizational measures designed to protect the security of Personal Information. In this regard we will conduct regular audits regarding the safety and the security of your Personal Information.</w:t>
      </w:r>
    </w:p>
    <w:p w14:paraId="4B6858BC"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Your Personal Information will be stored electronically and in some cases in hard copy in files and records, which information, for operational reasons, will be accessible to and / or provided to persons employed or contracted by us on a need-to-know basis. </w:t>
      </w:r>
      <w:bookmarkStart w:id="4" w:name="_Toc63956223"/>
    </w:p>
    <w:p w14:paraId="5BE21EBC" w14:textId="114078A5"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Once your Personal Information is no longer required due to the fact that the purpose for which the Personal Information was held has come to an end, such Personal Information will be retained in accordance with </w:t>
      </w:r>
      <w:r w:rsidR="001D02D1">
        <w:rPr>
          <w:rFonts w:ascii="Arial" w:hAnsi="Arial" w:cs="Arial"/>
          <w:color w:val="000000" w:themeColor="text1"/>
          <w:sz w:val="22"/>
          <w:szCs w:val="22"/>
        </w:rPr>
        <w:t>SWT</w:t>
      </w:r>
      <w:r w:rsidR="00DA68EA">
        <w:rPr>
          <w:rFonts w:ascii="Arial" w:hAnsi="Arial" w:cs="Arial"/>
          <w:color w:val="000000" w:themeColor="text1"/>
          <w:sz w:val="22"/>
          <w:szCs w:val="22"/>
        </w:rPr>
        <w:t>’s</w:t>
      </w:r>
      <w:r w:rsidRPr="00F60D20">
        <w:rPr>
          <w:rFonts w:ascii="Arial" w:hAnsi="Arial" w:cs="Arial"/>
          <w:color w:val="000000" w:themeColor="text1"/>
          <w:sz w:val="22"/>
          <w:szCs w:val="22"/>
        </w:rPr>
        <w:t xml:space="preserve"> records retention schedule, which varies depending on the type of processing, the purpose for such processing, the business function, record classes, and record types. We calculate retention periods based upon and reserve the right to retain Personal Information for the periods that the Personal Information is needed to: (a) fulfil the purposes described in this Processing Notice, (b) meet the timelines determined or recommended by regulators, professional bodies, or associations, (c) comply with applicable laws, legal holds, and other legal obligations (including contractual obligations), and (d) comply with your requests.</w:t>
      </w:r>
      <w:bookmarkEnd w:id="4"/>
    </w:p>
    <w:p w14:paraId="0FBBE12A"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Notwithstanding the contents housed under clauses 7 and 8, please note that no method of transmission over the Internet or method of electronic storage is 100% secure. Therefore, while we strive to use commercially acceptable measures designed to protect Personal Information, we cannot guarantee its absolute security.</w:t>
      </w:r>
      <w:bookmarkStart w:id="5" w:name="_Toc51695474"/>
      <w:bookmarkStart w:id="6" w:name="_Toc63956224"/>
    </w:p>
    <w:p w14:paraId="647F3349" w14:textId="77777777" w:rsidR="00127393"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A87BE9">
        <w:rPr>
          <w:rFonts w:ascii="Arial" w:hAnsi="Arial" w:cs="Arial"/>
          <w:b/>
          <w:bCs/>
          <w:color w:val="000000" w:themeColor="text1"/>
          <w:sz w:val="22"/>
          <w:szCs w:val="22"/>
        </w:rPr>
        <w:lastRenderedPageBreak/>
        <w:t>ACCESS BY OTHERS AND CROSS BORDER TRANSFER</w:t>
      </w:r>
      <w:bookmarkStart w:id="7" w:name="_Toc63956225"/>
      <w:bookmarkEnd w:id="5"/>
      <w:bookmarkEnd w:id="6"/>
    </w:p>
    <w:p w14:paraId="201BCFA1" w14:textId="07EB7153" w:rsidR="00127393" w:rsidRPr="00F60D20" w:rsidRDefault="001D02D1"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Pr>
          <w:rFonts w:ascii="Arial" w:hAnsi="Arial" w:cs="Arial"/>
          <w:color w:val="000000" w:themeColor="text1"/>
          <w:sz w:val="22"/>
          <w:szCs w:val="22"/>
        </w:rPr>
        <w:t>SWT</w:t>
      </w:r>
      <w:r w:rsidR="008207E4" w:rsidRPr="00F60D20">
        <w:rPr>
          <w:rFonts w:ascii="Arial" w:hAnsi="Arial" w:cs="Arial"/>
          <w:color w:val="000000" w:themeColor="text1"/>
          <w:sz w:val="22"/>
          <w:szCs w:val="22"/>
        </w:rPr>
        <w:t xml:space="preserve"> may from time to time have to disclose your Personal Information to other parties, including </w:t>
      </w:r>
      <w:r w:rsidR="00B6072B">
        <w:rPr>
          <w:rFonts w:ascii="Arial" w:hAnsi="Arial" w:cs="Arial"/>
          <w:color w:val="000000" w:themeColor="text1"/>
          <w:sz w:val="22"/>
          <w:szCs w:val="22"/>
        </w:rPr>
        <w:t>other entities within the CTI group</w:t>
      </w:r>
      <w:r w:rsidR="008207E4" w:rsidRPr="00F60D20">
        <w:rPr>
          <w:rFonts w:ascii="Arial" w:hAnsi="Arial" w:cs="Arial"/>
          <w:color w:val="000000" w:themeColor="text1"/>
          <w:sz w:val="22"/>
          <w:szCs w:val="22"/>
        </w:rPr>
        <w:t>, trading partners, agents, auditors, organs of state, regulatory bodies and / or national governmental, provincial, or local government municipal officials, or overseas trading parties or agents, but such disclosure will always be subject to an agreement which will be concluded as between ourselves and the party to whom we are disclosing your Personal Information to, which contractually obliges the recipient of your Personal Information to comply with strict confidentiality and data security conditions.</w:t>
      </w:r>
      <w:bookmarkStart w:id="8" w:name="_Toc63956226"/>
      <w:bookmarkEnd w:id="7"/>
    </w:p>
    <w:p w14:paraId="355E082B"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Where Personal Information and related data is transferred to a country which is situated outside South Africa, your Personal Information will only be transferred to those countries which have similar data privacy laws in place or where the recipient of the Personal Information concludes an agreement which contractually obliges the recipient to comply with strict confidentiality and data security conditions and which in particular will be to a no lesser set of standards than those imposed by POPIA.</w:t>
      </w:r>
      <w:bookmarkStart w:id="9" w:name="_Toc63418005"/>
      <w:bookmarkEnd w:id="8"/>
    </w:p>
    <w:p w14:paraId="3F5A317B" w14:textId="77777777" w:rsidR="00127393"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F60D20">
        <w:rPr>
          <w:rFonts w:ascii="Arial" w:eastAsia="Times New Roman" w:hAnsi="Arial" w:cs="Arial"/>
          <w:color w:val="000000" w:themeColor="text1"/>
          <w:sz w:val="22"/>
          <w:szCs w:val="22"/>
        </w:rPr>
        <w:t xml:space="preserve"> </w:t>
      </w:r>
      <w:r w:rsidRPr="00A87BE9">
        <w:rPr>
          <w:rFonts w:ascii="Arial" w:eastAsia="Times New Roman" w:hAnsi="Arial" w:cs="Arial"/>
          <w:b/>
          <w:bCs/>
          <w:color w:val="000000" w:themeColor="text1"/>
          <w:sz w:val="22"/>
          <w:szCs w:val="22"/>
        </w:rPr>
        <w:t>YOUR RIGHTS</w:t>
      </w:r>
      <w:bookmarkEnd w:id="9"/>
    </w:p>
    <w:p w14:paraId="01D5ED02" w14:textId="07AEB3E5"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 You as a Data Subject you have certain rights, which are detailed below and which may be exercise</w:t>
      </w:r>
      <w:r w:rsidR="00B6072B">
        <w:rPr>
          <w:rFonts w:ascii="Arial" w:hAnsi="Arial" w:cs="Arial"/>
          <w:color w:val="000000" w:themeColor="text1"/>
          <w:sz w:val="22"/>
          <w:szCs w:val="22"/>
        </w:rPr>
        <w:t>d</w:t>
      </w:r>
      <w:r w:rsidRPr="00F60D20">
        <w:rPr>
          <w:rFonts w:ascii="Arial" w:hAnsi="Arial" w:cs="Arial"/>
          <w:color w:val="000000" w:themeColor="text1"/>
          <w:sz w:val="22"/>
          <w:szCs w:val="22"/>
        </w:rPr>
        <w:t xml:space="preserve"> by using the relevant forms housed on the </w:t>
      </w:r>
      <w:r w:rsidR="001D02D1">
        <w:rPr>
          <w:rFonts w:ascii="Arial" w:hAnsi="Arial" w:cs="Arial"/>
          <w:color w:val="000000" w:themeColor="text1"/>
          <w:sz w:val="22"/>
          <w:szCs w:val="22"/>
        </w:rPr>
        <w:t>SWT</w:t>
      </w:r>
      <w:r w:rsidRPr="00F60D20">
        <w:rPr>
          <w:rFonts w:ascii="Arial" w:hAnsi="Arial" w:cs="Arial"/>
          <w:color w:val="000000" w:themeColor="text1"/>
          <w:sz w:val="22"/>
          <w:szCs w:val="22"/>
        </w:rPr>
        <w:t xml:space="preserve"> Website</w:t>
      </w:r>
      <w:r w:rsidR="00687C6B">
        <w:rPr>
          <w:rFonts w:ascii="Arial" w:hAnsi="Arial" w:cs="Arial"/>
          <w:color w:val="000000" w:themeColor="text1"/>
          <w:sz w:val="22"/>
          <w:szCs w:val="22"/>
        </w:rPr>
        <w:t>.</w:t>
      </w:r>
    </w:p>
    <w:p w14:paraId="5A567FB9" w14:textId="1309749D"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The right of access </w:t>
      </w:r>
      <w:r w:rsidRPr="00F60D20">
        <w:rPr>
          <w:rFonts w:ascii="Arial" w:hAnsi="Arial" w:cs="Arial"/>
          <w:color w:val="000000" w:themeColor="text1"/>
          <w:sz w:val="22"/>
          <w:szCs w:val="22"/>
        </w:rPr>
        <w:t xml:space="preserve">- You may ask </w:t>
      </w:r>
      <w:r w:rsidR="001D02D1">
        <w:rPr>
          <w:rFonts w:ascii="Arial" w:hAnsi="Arial" w:cs="Arial"/>
          <w:color w:val="000000" w:themeColor="text1"/>
          <w:sz w:val="22"/>
          <w:szCs w:val="22"/>
        </w:rPr>
        <w:t>SWT</w:t>
      </w:r>
      <w:r w:rsidRPr="00F60D20">
        <w:rPr>
          <w:rFonts w:ascii="Arial" w:hAnsi="Arial" w:cs="Arial"/>
          <w:color w:val="000000" w:themeColor="text1"/>
          <w:sz w:val="22"/>
          <w:szCs w:val="22"/>
        </w:rPr>
        <w:t xml:space="preserve"> (free of charge) to confirm that we hold your Personal Information, or ask us to provide you with details, (at a fee) on how we have processed your Personal Information, which request must be done by following the process set out under the </w:t>
      </w:r>
      <w:r w:rsidR="001D02D1">
        <w:rPr>
          <w:rFonts w:ascii="Arial" w:hAnsi="Arial" w:cs="Arial"/>
          <w:color w:val="000000" w:themeColor="text1"/>
          <w:sz w:val="22"/>
          <w:szCs w:val="22"/>
        </w:rPr>
        <w:t>SWT</w:t>
      </w:r>
      <w:r w:rsidRPr="00F60D20">
        <w:rPr>
          <w:rFonts w:ascii="Arial" w:hAnsi="Arial" w:cs="Arial"/>
          <w:color w:val="000000" w:themeColor="text1"/>
          <w:sz w:val="22"/>
          <w:szCs w:val="22"/>
        </w:rPr>
        <w:t xml:space="preserve"> PAIA Manual.   </w:t>
      </w:r>
    </w:p>
    <w:p w14:paraId="4174D75D"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The right to rectification </w:t>
      </w:r>
      <w:r w:rsidRPr="00F60D20">
        <w:rPr>
          <w:rFonts w:ascii="Arial" w:hAnsi="Arial" w:cs="Arial"/>
          <w:color w:val="000000" w:themeColor="text1"/>
          <w:sz w:val="22"/>
          <w:szCs w:val="22"/>
        </w:rPr>
        <w:t>- You have the right to ask us to update or rectify any inaccurate Personal Information which we hold of yours, which can be done by accessing the update / rectification request.</w:t>
      </w:r>
    </w:p>
    <w:p w14:paraId="43525D4A"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The right to erasure (the ‘right to be forgotten’)</w:t>
      </w:r>
      <w:r w:rsidRPr="00F60D20">
        <w:rPr>
          <w:rFonts w:ascii="Arial" w:hAnsi="Arial" w:cs="Arial"/>
          <w:color w:val="000000" w:themeColor="text1"/>
          <w:sz w:val="22"/>
          <w:szCs w:val="22"/>
        </w:rPr>
        <w:t xml:space="preserve"> -Where any overriding legal basis or legitimate reason to process your Personal Information no longer exists, and the legal retention period in relation to the archiving of the information has expired, you may request that we delete the Personal Information, which can be done by accessing the request for erasure form.</w:t>
      </w:r>
    </w:p>
    <w:p w14:paraId="4B0E5D80"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lastRenderedPageBreak/>
        <w:t xml:space="preserve">The right to object to and restrict further processing </w:t>
      </w:r>
      <w:r w:rsidRPr="00F60D20">
        <w:rPr>
          <w:rFonts w:ascii="Arial" w:hAnsi="Arial" w:cs="Arial"/>
          <w:color w:val="000000" w:themeColor="text1"/>
          <w:sz w:val="22"/>
          <w:szCs w:val="22"/>
        </w:rPr>
        <w:t>- Where we do not need your consent to process your Personal Information, but you are not in agreement with such processing, you may lodge an objection to such processing by accessing the objection request.</w:t>
      </w:r>
    </w:p>
    <w:p w14:paraId="7DF47178"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The right to withdraw consent </w:t>
      </w:r>
      <w:r w:rsidRPr="00F60D20">
        <w:rPr>
          <w:rFonts w:ascii="Arial" w:hAnsi="Arial" w:cs="Arial"/>
          <w:color w:val="000000" w:themeColor="text1"/>
          <w:sz w:val="22"/>
          <w:szCs w:val="22"/>
        </w:rPr>
        <w:t>- Where you have provided us with consent to process your Personal Information, you have to right to subsequently withdraw your consent, which can be done by accessing the withdrawal of consent request.</w:t>
      </w:r>
    </w:p>
    <w:p w14:paraId="515BABC1"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The right to data portability</w:t>
      </w:r>
      <w:r w:rsidRPr="00F60D20">
        <w:rPr>
          <w:rFonts w:ascii="Arial" w:hAnsi="Arial" w:cs="Arial"/>
          <w:color w:val="000000" w:themeColor="text1"/>
          <w:sz w:val="22"/>
          <w:szCs w:val="22"/>
        </w:rPr>
        <w:t>- Where you want your Personal Information to be transferred to another party, which can be done under certain circumstances, by accessing completing the required transfer form.</w:t>
      </w:r>
      <w:bookmarkStart w:id="10" w:name="_Toc63418006"/>
      <w:bookmarkStart w:id="11" w:name="_Toc63956228"/>
    </w:p>
    <w:p w14:paraId="23171FAE" w14:textId="77777777" w:rsidR="00127393"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A87BE9">
        <w:rPr>
          <w:rFonts w:ascii="Arial" w:hAnsi="Arial" w:cs="Arial"/>
          <w:b/>
          <w:bCs/>
          <w:color w:val="000000" w:themeColor="text1"/>
          <w:sz w:val="22"/>
          <w:szCs w:val="22"/>
        </w:rPr>
        <w:t>CHANGES TO THIS PRIVACY STATEMENT</w:t>
      </w:r>
      <w:bookmarkEnd w:id="10"/>
      <w:bookmarkEnd w:id="11"/>
    </w:p>
    <w:p w14:paraId="7E128EDF" w14:textId="13FE0E18"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As </w:t>
      </w:r>
      <w:r w:rsidR="001D02D1">
        <w:rPr>
          <w:rFonts w:ascii="Arial" w:hAnsi="Arial" w:cs="Arial"/>
          <w:color w:val="000000" w:themeColor="text1"/>
          <w:sz w:val="22"/>
          <w:szCs w:val="22"/>
        </w:rPr>
        <w:t>SWT</w:t>
      </w:r>
      <w:r w:rsidRPr="00F60D20">
        <w:rPr>
          <w:rFonts w:ascii="Arial" w:hAnsi="Arial" w:cs="Arial"/>
          <w:color w:val="000000" w:themeColor="text1"/>
          <w:sz w:val="22"/>
          <w:szCs w:val="22"/>
        </w:rPr>
        <w:t xml:space="preserve"> changes over time, this Processing Notice is expected to change as well. </w:t>
      </w:r>
    </w:p>
    <w:p w14:paraId="29B2C78A" w14:textId="62CD2BBA" w:rsidR="00127393" w:rsidRPr="00F60D20" w:rsidRDefault="001D02D1"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Pr>
          <w:rFonts w:ascii="Arial" w:hAnsi="Arial" w:cs="Arial"/>
          <w:color w:val="000000" w:themeColor="text1"/>
          <w:sz w:val="22"/>
          <w:szCs w:val="22"/>
        </w:rPr>
        <w:t>SWT</w:t>
      </w:r>
      <w:r w:rsidR="008207E4" w:rsidRPr="00F60D20">
        <w:rPr>
          <w:rFonts w:ascii="Arial" w:hAnsi="Arial" w:cs="Arial"/>
          <w:color w:val="000000" w:themeColor="text1"/>
          <w:sz w:val="22"/>
          <w:szCs w:val="22"/>
        </w:rPr>
        <w:t xml:space="preserve"> reserves the right to amend the Processing Notice at any time, for any reason, and without notice to you other than the posting of the updated Processing Notice on </w:t>
      </w:r>
      <w:r w:rsidR="00B6072B">
        <w:rPr>
          <w:rFonts w:ascii="Arial" w:hAnsi="Arial" w:cs="Arial"/>
          <w:color w:val="000000" w:themeColor="text1"/>
          <w:sz w:val="22"/>
          <w:szCs w:val="22"/>
        </w:rPr>
        <w:t>our</w:t>
      </w:r>
      <w:r w:rsidR="008207E4" w:rsidRPr="00F60D20">
        <w:rPr>
          <w:rFonts w:ascii="Arial" w:hAnsi="Arial" w:cs="Arial"/>
          <w:color w:val="000000" w:themeColor="text1"/>
          <w:sz w:val="22"/>
          <w:szCs w:val="22"/>
        </w:rPr>
        <w:t xml:space="preserve"> Website.</w:t>
      </w:r>
    </w:p>
    <w:p w14:paraId="733953C4"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We therefore request that you to visit our Website frequently in order to keep abreast with any changes. </w:t>
      </w:r>
      <w:bookmarkStart w:id="12" w:name="_Toc63418007"/>
      <w:bookmarkStart w:id="13" w:name="_Toc63956229"/>
    </w:p>
    <w:p w14:paraId="01827B21" w14:textId="77777777" w:rsidR="00127393" w:rsidRPr="00A87BE9" w:rsidRDefault="008207E4" w:rsidP="00F60D20">
      <w:pPr>
        <w:pStyle w:val="ListParagraph"/>
        <w:numPr>
          <w:ilvl w:val="0"/>
          <w:numId w:val="12"/>
        </w:numPr>
        <w:spacing w:before="240" w:after="240" w:line="360" w:lineRule="auto"/>
        <w:contextualSpacing w:val="0"/>
        <w:jc w:val="both"/>
        <w:rPr>
          <w:rFonts w:ascii="Arial" w:hAnsi="Arial" w:cs="Arial"/>
          <w:b/>
          <w:bCs/>
          <w:color w:val="000000" w:themeColor="text1"/>
          <w:sz w:val="22"/>
          <w:szCs w:val="22"/>
        </w:rPr>
      </w:pPr>
      <w:r w:rsidRPr="00A87BE9">
        <w:rPr>
          <w:rFonts w:ascii="Arial" w:hAnsi="Arial" w:cs="Arial"/>
          <w:b/>
          <w:bCs/>
          <w:color w:val="000000" w:themeColor="text1"/>
          <w:sz w:val="22"/>
          <w:szCs w:val="22"/>
        </w:rPr>
        <w:t>COMPLIANTS OR QUERIES - CONTACT US</w:t>
      </w:r>
      <w:bookmarkEnd w:id="12"/>
      <w:bookmarkEnd w:id="13"/>
    </w:p>
    <w:p w14:paraId="59811199" w14:textId="42D6AB40"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Any comments, questions or suggestions about this Processing Notice or our handling of your Personal Information should be emailed to </w:t>
      </w:r>
      <w:hyperlink r:id="rId8" w:history="1">
        <w:r w:rsidR="00A87BE9" w:rsidRPr="001369AC">
          <w:rPr>
            <w:rStyle w:val="Hyperlink"/>
            <w:rFonts w:ascii="Arial" w:hAnsi="Arial" w:cs="Arial"/>
            <w:sz w:val="22"/>
            <w:szCs w:val="22"/>
          </w:rPr>
          <w:t>legaldept@ct-international.co.za</w:t>
        </w:r>
      </w:hyperlink>
      <w:r w:rsidR="00A87BE9">
        <w:rPr>
          <w:rFonts w:ascii="Arial" w:hAnsi="Arial" w:cs="Arial"/>
          <w:color w:val="000000" w:themeColor="text1"/>
          <w:sz w:val="22"/>
          <w:szCs w:val="22"/>
        </w:rPr>
        <w:t xml:space="preserve"> </w:t>
      </w:r>
      <w:r w:rsidRPr="00F60D20">
        <w:rPr>
          <w:rFonts w:ascii="Arial" w:hAnsi="Arial" w:cs="Arial"/>
          <w:color w:val="000000" w:themeColor="text1"/>
          <w:sz w:val="22"/>
          <w:szCs w:val="22"/>
        </w:rPr>
        <w:t xml:space="preserve"> . </w:t>
      </w:r>
    </w:p>
    <w:p w14:paraId="09C2ECD9" w14:textId="06FF5DFD" w:rsidR="00BC4D01" w:rsidRPr="00BC4D01" w:rsidRDefault="008207E4" w:rsidP="00BC4D01">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Alternatively, you can contact us at the following postal address or telephone numbers:</w:t>
      </w:r>
      <w:r w:rsidR="00A87BE9">
        <w:rPr>
          <w:rFonts w:ascii="Arial" w:hAnsi="Arial" w:cs="Arial"/>
          <w:color w:val="000000" w:themeColor="text1"/>
          <w:sz w:val="22"/>
          <w:szCs w:val="22"/>
        </w:rPr>
        <w:t xml:space="preserve"> </w:t>
      </w:r>
      <w:r w:rsidRPr="00F60D20">
        <w:rPr>
          <w:rFonts w:ascii="Arial" w:hAnsi="Arial" w:cs="Arial"/>
          <w:b/>
          <w:bCs/>
          <w:color w:val="000000" w:themeColor="text1"/>
          <w:sz w:val="22"/>
          <w:szCs w:val="22"/>
        </w:rPr>
        <w:t xml:space="preserve">Information Officer : </w:t>
      </w:r>
      <w:r w:rsidR="00BC4D01">
        <w:rPr>
          <w:rFonts w:ascii="Arial" w:hAnsi="Arial" w:cs="Arial"/>
          <w:b/>
          <w:bCs/>
          <w:color w:val="000000" w:themeColor="text1"/>
          <w:sz w:val="22"/>
          <w:szCs w:val="22"/>
        </w:rPr>
        <w:t>Mr AH Tucker</w:t>
      </w:r>
      <w:r w:rsidR="00BC4D01">
        <w:rPr>
          <w:rFonts w:ascii="Arial" w:hAnsi="Arial" w:cs="Arial"/>
          <w:b/>
          <w:bCs/>
          <w:color w:val="000000" w:themeColor="text1"/>
          <w:sz w:val="22"/>
          <w:szCs w:val="22"/>
        </w:rPr>
        <w:tab/>
      </w:r>
      <w:r w:rsidR="00BC4D01">
        <w:rPr>
          <w:rFonts w:ascii="Arial" w:hAnsi="Arial" w:cs="Arial"/>
          <w:b/>
          <w:bCs/>
          <w:color w:val="000000" w:themeColor="text1"/>
          <w:sz w:val="22"/>
          <w:szCs w:val="22"/>
        </w:rPr>
        <w:br/>
      </w:r>
      <w:r w:rsidR="00BC4D01">
        <w:rPr>
          <w:rFonts w:ascii="Arial" w:hAnsi="Arial" w:cs="Arial"/>
          <w:color w:val="000000" w:themeColor="text1"/>
          <w:sz w:val="22"/>
          <w:szCs w:val="22"/>
        </w:rPr>
        <w:t>CTI Business Park, 69 Vasco Boulevard, Goodwood, 7460</w:t>
      </w:r>
      <w:r w:rsidR="00BC4D01">
        <w:rPr>
          <w:rFonts w:ascii="Arial" w:hAnsi="Arial" w:cs="Arial"/>
          <w:color w:val="000000" w:themeColor="text1"/>
          <w:sz w:val="22"/>
          <w:szCs w:val="22"/>
        </w:rPr>
        <w:tab/>
      </w:r>
      <w:r w:rsidR="00BC4D01">
        <w:rPr>
          <w:rFonts w:ascii="Arial" w:hAnsi="Arial" w:cs="Arial"/>
          <w:color w:val="000000" w:themeColor="text1"/>
          <w:sz w:val="22"/>
          <w:szCs w:val="22"/>
        </w:rPr>
        <w:br/>
        <w:t>PO Box 13515, N1 City, 7463</w:t>
      </w:r>
      <w:r w:rsidR="00BC4D01">
        <w:rPr>
          <w:rFonts w:ascii="Arial" w:hAnsi="Arial" w:cs="Arial"/>
          <w:color w:val="000000" w:themeColor="text1"/>
          <w:sz w:val="22"/>
          <w:szCs w:val="22"/>
        </w:rPr>
        <w:tab/>
      </w:r>
      <w:r w:rsidR="00BC4D01">
        <w:rPr>
          <w:rFonts w:ascii="Arial" w:hAnsi="Arial" w:cs="Arial"/>
          <w:color w:val="000000" w:themeColor="text1"/>
          <w:sz w:val="22"/>
          <w:szCs w:val="22"/>
        </w:rPr>
        <w:br/>
        <w:t>Telephone +27 21 590 8500</w:t>
      </w:r>
      <w:r w:rsidR="00BC4D01">
        <w:rPr>
          <w:rFonts w:ascii="Arial" w:hAnsi="Arial" w:cs="Arial"/>
          <w:color w:val="000000" w:themeColor="text1"/>
          <w:sz w:val="22"/>
          <w:szCs w:val="22"/>
        </w:rPr>
        <w:tab/>
      </w:r>
      <w:r w:rsidR="00BC4D01">
        <w:rPr>
          <w:rFonts w:ascii="Arial" w:hAnsi="Arial" w:cs="Arial"/>
          <w:color w:val="000000" w:themeColor="text1"/>
          <w:sz w:val="22"/>
          <w:szCs w:val="22"/>
        </w:rPr>
        <w:br/>
        <w:t xml:space="preserve">Email: </w:t>
      </w:r>
      <w:hyperlink r:id="rId9" w:history="1">
        <w:r w:rsidR="00BC4D01" w:rsidRPr="00186003">
          <w:rPr>
            <w:rStyle w:val="Hyperlink"/>
            <w:rFonts w:ascii="Arial" w:hAnsi="Arial" w:cs="Arial"/>
            <w:sz w:val="22"/>
            <w:szCs w:val="22"/>
          </w:rPr>
          <w:t>andrewt@ct-international.co.za</w:t>
        </w:r>
      </w:hyperlink>
      <w:r w:rsidR="00BC4D01">
        <w:rPr>
          <w:rFonts w:ascii="Arial" w:hAnsi="Arial" w:cs="Arial"/>
          <w:color w:val="000000" w:themeColor="text1"/>
          <w:sz w:val="22"/>
          <w:szCs w:val="22"/>
        </w:rPr>
        <w:t xml:space="preserve"> </w:t>
      </w:r>
    </w:p>
    <w:p w14:paraId="0931CE72" w14:textId="3801000D"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Our telephone switchboard is open 0</w:t>
      </w:r>
      <w:r w:rsidR="00A87BE9">
        <w:rPr>
          <w:rFonts w:ascii="Arial" w:hAnsi="Arial" w:cs="Arial"/>
          <w:color w:val="000000" w:themeColor="text1"/>
          <w:sz w:val="22"/>
          <w:szCs w:val="22"/>
        </w:rPr>
        <w:t>8</w:t>
      </w:r>
      <w:r w:rsidRPr="00F60D20">
        <w:rPr>
          <w:rFonts w:ascii="Arial" w:hAnsi="Arial" w:cs="Arial"/>
          <w:color w:val="000000" w:themeColor="text1"/>
          <w:sz w:val="22"/>
          <w:szCs w:val="22"/>
        </w:rPr>
        <w:t>:</w:t>
      </w:r>
      <w:r w:rsidR="00A87BE9">
        <w:rPr>
          <w:rFonts w:ascii="Arial" w:hAnsi="Arial" w:cs="Arial"/>
          <w:color w:val="000000" w:themeColor="text1"/>
          <w:sz w:val="22"/>
          <w:szCs w:val="22"/>
        </w:rPr>
        <w:t>30 – 17:00 SAST</w:t>
      </w:r>
      <w:r w:rsidRPr="00F60D20">
        <w:rPr>
          <w:rFonts w:ascii="Arial" w:hAnsi="Arial" w:cs="Arial"/>
          <w:color w:val="000000" w:themeColor="text1"/>
          <w:sz w:val="22"/>
          <w:szCs w:val="22"/>
        </w:rPr>
        <w:t>, Monday to Friday. Our switchboard team will take a message and ensure the appropriate person responds as soon as possible.</w:t>
      </w:r>
    </w:p>
    <w:p w14:paraId="03F9147E"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lastRenderedPageBreak/>
        <w:t xml:space="preserve">Should you wish to discuss a complaint, please feel free to contact us using the details provided above. All complaints will be treated in a confidential manner. </w:t>
      </w:r>
    </w:p>
    <w:p w14:paraId="79D540D5" w14:textId="739F4CCC"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Should you feel unsatisfied with our handling of your Personal Information, or about any complaint that you have made to us, you are entitled to escalate your complaint to the South African, Information Regulator who can be contacted at  </w:t>
      </w:r>
      <w:hyperlink r:id="rId10" w:history="1">
        <w:r w:rsidR="00127393" w:rsidRPr="00F60D20">
          <w:rPr>
            <w:rStyle w:val="Hyperlink"/>
            <w:rFonts w:ascii="Arial" w:hAnsi="Arial" w:cs="Arial"/>
            <w:color w:val="000000" w:themeColor="text1"/>
            <w:sz w:val="22"/>
            <w:szCs w:val="22"/>
          </w:rPr>
          <w:t>https://www.justice.gov.za/inforeg/</w:t>
        </w:r>
      </w:hyperlink>
      <w:r w:rsidRPr="00F60D20">
        <w:rPr>
          <w:rFonts w:ascii="Arial" w:hAnsi="Arial" w:cs="Arial"/>
          <w:color w:val="000000" w:themeColor="text1"/>
          <w:sz w:val="22"/>
          <w:szCs w:val="22"/>
        </w:rPr>
        <w:t>.</w:t>
      </w:r>
    </w:p>
    <w:p w14:paraId="19FC430B" w14:textId="77777777" w:rsidR="00127393" w:rsidRPr="00F60D20" w:rsidRDefault="008207E4" w:rsidP="00F60D20">
      <w:pPr>
        <w:pStyle w:val="ListParagraph"/>
        <w:numPr>
          <w:ilvl w:val="0"/>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iCs/>
          <w:color w:val="000000" w:themeColor="text1"/>
          <w:sz w:val="22"/>
          <w:szCs w:val="22"/>
          <w:lang w:val="en-US"/>
        </w:rPr>
        <w:t xml:space="preserve">PROCESSING OTHER PERSONS PERSONAL INFORMATION </w:t>
      </w:r>
    </w:p>
    <w:p w14:paraId="2BF44283" w14:textId="1640D2FB"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Cs/>
          <w:iCs/>
          <w:color w:val="000000" w:themeColor="text1"/>
          <w:sz w:val="22"/>
          <w:szCs w:val="22"/>
          <w:lang w:val="en-US"/>
        </w:rPr>
        <w:t xml:space="preserve">If you process another’s Personal Information on </w:t>
      </w:r>
      <w:r w:rsidR="001D02D1">
        <w:rPr>
          <w:rFonts w:ascii="Arial" w:hAnsi="Arial" w:cs="Arial"/>
          <w:bCs/>
          <w:iCs/>
          <w:color w:val="000000" w:themeColor="text1"/>
          <w:sz w:val="22"/>
          <w:szCs w:val="22"/>
          <w:lang w:val="en-US"/>
        </w:rPr>
        <w:t>SWT</w:t>
      </w:r>
      <w:r w:rsidRPr="00F60D20">
        <w:rPr>
          <w:rFonts w:ascii="Arial" w:hAnsi="Arial" w:cs="Arial"/>
          <w:bCs/>
          <w:iCs/>
          <w:color w:val="000000" w:themeColor="text1"/>
          <w:sz w:val="22"/>
          <w:szCs w:val="22"/>
          <w:lang w:val="en-US"/>
        </w:rPr>
        <w:t xml:space="preserve">’s behalf, or which we provide to you in order to perform your contractual or legal obligations or to protect any legitimate interest, you will keep such information confidential and will not, unless authorized to do so, process, publish, make accessible, or use in any other way such Personal Information unless in the course and scope of your duties, and only for the purpose for which the information has been received and granted to you, and related to the duties assigned to you. </w:t>
      </w:r>
    </w:p>
    <w:p w14:paraId="28ADB566" w14:textId="77777777" w:rsidR="00127393" w:rsidRPr="00F60D20" w:rsidRDefault="008207E4" w:rsidP="00F60D20">
      <w:pPr>
        <w:pStyle w:val="ListParagraph"/>
        <w:numPr>
          <w:ilvl w:val="0"/>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b/>
          <w:bCs/>
          <w:color w:val="000000" w:themeColor="text1"/>
          <w:sz w:val="22"/>
          <w:szCs w:val="22"/>
        </w:rPr>
        <w:t xml:space="preserve">ACCEPTANCE AND BINDING NATURE OF THIS DOCUMENT </w:t>
      </w:r>
    </w:p>
    <w:p w14:paraId="6C06A22D" w14:textId="41FEC611"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 xml:space="preserve">By providing </w:t>
      </w:r>
      <w:r w:rsidR="001D02D1">
        <w:rPr>
          <w:rFonts w:ascii="Arial" w:hAnsi="Arial" w:cs="Arial"/>
          <w:color w:val="000000" w:themeColor="text1"/>
          <w:sz w:val="22"/>
          <w:szCs w:val="22"/>
        </w:rPr>
        <w:t>SWT</w:t>
      </w:r>
      <w:r w:rsidRPr="00F60D20">
        <w:rPr>
          <w:rFonts w:ascii="Arial" w:hAnsi="Arial" w:cs="Arial"/>
          <w:color w:val="000000" w:themeColor="text1"/>
          <w:sz w:val="22"/>
          <w:szCs w:val="22"/>
        </w:rPr>
        <w:t xml:space="preserve"> with the Personal Information which we require from you as listed under this Processing Notice: </w:t>
      </w:r>
    </w:p>
    <w:p w14:paraId="7B3775B3"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you acknowledge that you understand why your Personal Information needs to be processed;</w:t>
      </w:r>
    </w:p>
    <w:p w14:paraId="65FFA7A8"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you accept the terms which will apply to such processing, including the terms applicable to the transfer of such Personal Information cross border;</w:t>
      </w:r>
    </w:p>
    <w:p w14:paraId="0ADA8C49" w14:textId="77777777" w:rsidR="00127393" w:rsidRPr="00F60D20" w:rsidRDefault="008207E4" w:rsidP="00F60D20">
      <w:pPr>
        <w:pStyle w:val="ListParagraph"/>
        <w:numPr>
          <w:ilvl w:val="2"/>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where consent is required for any processing as reflected in this Processing notice, you agree that we may process this particular Personal Information.</w:t>
      </w:r>
    </w:p>
    <w:p w14:paraId="6DA4619B"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Where you provide us with another person’s Personal Information for processing, you confirm that that you have obtained the required permission from such person (s) to provide us with their Personal Information for processing.</w:t>
      </w:r>
    </w:p>
    <w:p w14:paraId="5D905944" w14:textId="77777777" w:rsidR="00127393"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t>T</w:t>
      </w:r>
      <w:r w:rsidRPr="00F60D20">
        <w:rPr>
          <w:rFonts w:ascii="Arial" w:hAnsi="Arial" w:cs="Arial"/>
          <w:color w:val="000000" w:themeColor="text1"/>
          <w:sz w:val="22"/>
          <w:szCs w:val="22"/>
          <w:shd w:val="clear" w:color="auto" w:fill="FFFFFF"/>
        </w:rPr>
        <w:t xml:space="preserve">he rights and obligations of the parties under this </w:t>
      </w:r>
      <w:r w:rsidRPr="00F60D20">
        <w:rPr>
          <w:rFonts w:ascii="Arial" w:hAnsi="Arial" w:cs="Arial"/>
          <w:color w:val="000000" w:themeColor="text1"/>
          <w:sz w:val="22"/>
          <w:szCs w:val="22"/>
        </w:rPr>
        <w:t>Processing Notice</w:t>
      </w:r>
      <w:r w:rsidRPr="00F60D20">
        <w:rPr>
          <w:rFonts w:ascii="Arial" w:hAnsi="Arial" w:cs="Arial"/>
          <w:color w:val="000000" w:themeColor="text1"/>
          <w:sz w:val="22"/>
          <w:szCs w:val="22"/>
          <w:shd w:val="clear" w:color="auto" w:fill="FFFFFF"/>
        </w:rPr>
        <w:t xml:space="preserve"> will be binding on, and will be of benefit to, each of the parties’ successors in title and / or assigns where applicable</w:t>
      </w:r>
      <w:r w:rsidRPr="00F60D20">
        <w:rPr>
          <w:rFonts w:ascii="Arial" w:hAnsi="Arial" w:cs="Arial"/>
          <w:color w:val="000000" w:themeColor="text1"/>
          <w:sz w:val="22"/>
          <w:szCs w:val="22"/>
        </w:rPr>
        <w:t xml:space="preserve">. </w:t>
      </w:r>
    </w:p>
    <w:p w14:paraId="487A76C4" w14:textId="35176527" w:rsidR="008207E4" w:rsidRPr="00F60D20" w:rsidRDefault="008207E4" w:rsidP="00F60D20">
      <w:pPr>
        <w:pStyle w:val="ListParagraph"/>
        <w:numPr>
          <w:ilvl w:val="1"/>
          <w:numId w:val="12"/>
        </w:numPr>
        <w:spacing w:before="240" w:after="240" w:line="360" w:lineRule="auto"/>
        <w:contextualSpacing w:val="0"/>
        <w:jc w:val="both"/>
        <w:rPr>
          <w:rFonts w:ascii="Arial" w:hAnsi="Arial" w:cs="Arial"/>
          <w:color w:val="000000" w:themeColor="text1"/>
          <w:sz w:val="22"/>
          <w:szCs w:val="22"/>
        </w:rPr>
      </w:pPr>
      <w:r w:rsidRPr="00F60D20">
        <w:rPr>
          <w:rFonts w:ascii="Arial" w:hAnsi="Arial" w:cs="Arial"/>
          <w:color w:val="000000" w:themeColor="text1"/>
          <w:sz w:val="22"/>
          <w:szCs w:val="22"/>
        </w:rPr>
        <w:lastRenderedPageBreak/>
        <w:t xml:space="preserve">Should any of the Personal Information concern or pertain to a legal entity whom you represent, you confirm that you have the necessary authority to act on behalf of such legal entity and that you have the right to provide the Personal Information and / or the required permissions in respect of the processing of that Organization or entities’ Personal Information. </w:t>
      </w:r>
    </w:p>
    <w:p w14:paraId="4744CDD9" w14:textId="77777777" w:rsidR="008207E4" w:rsidRPr="00F60D20" w:rsidRDefault="008207E4" w:rsidP="00F60D20">
      <w:pPr>
        <w:rPr>
          <w:rFonts w:ascii="Arial" w:hAnsi="Arial" w:cs="Arial"/>
          <w:color w:val="000000" w:themeColor="text1"/>
        </w:rPr>
      </w:pPr>
    </w:p>
    <w:sectPr w:rsidR="008207E4" w:rsidRPr="00F60D20" w:rsidSect="007E172C">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944D9" w14:textId="77777777" w:rsidR="001C6D7C" w:rsidRDefault="001C6D7C" w:rsidP="007E172C">
      <w:pPr>
        <w:spacing w:before="0" w:after="0" w:line="240" w:lineRule="auto"/>
      </w:pPr>
      <w:r>
        <w:separator/>
      </w:r>
    </w:p>
  </w:endnote>
  <w:endnote w:type="continuationSeparator" w:id="0">
    <w:p w14:paraId="108A2841" w14:textId="77777777" w:rsidR="001C6D7C" w:rsidRDefault="001C6D7C" w:rsidP="007E172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D4C3" w14:textId="77777777" w:rsidR="001C6D7C" w:rsidRDefault="001C6D7C" w:rsidP="007E172C">
      <w:pPr>
        <w:spacing w:before="0" w:after="0" w:line="240" w:lineRule="auto"/>
      </w:pPr>
      <w:r>
        <w:separator/>
      </w:r>
    </w:p>
  </w:footnote>
  <w:footnote w:type="continuationSeparator" w:id="0">
    <w:p w14:paraId="4CDFA6F3" w14:textId="77777777" w:rsidR="001C6D7C" w:rsidRDefault="001C6D7C" w:rsidP="007E172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332955"/>
      <w:docPartObj>
        <w:docPartGallery w:val="Page Numbers (Top of Page)"/>
        <w:docPartUnique/>
      </w:docPartObj>
    </w:sdtPr>
    <w:sdtEndPr>
      <w:rPr>
        <w:noProof/>
      </w:rPr>
    </w:sdtEndPr>
    <w:sdtContent>
      <w:p w14:paraId="0C0DFF26" w14:textId="3C713C62" w:rsidR="007E172C" w:rsidRDefault="007E17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CB2206" w14:textId="77777777" w:rsidR="007E172C" w:rsidRDefault="007E1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783"/>
      <w:gridCol w:w="2462"/>
    </w:tblGrid>
    <w:tr w:rsidR="007E172C" w:rsidRPr="005C72E2" w14:paraId="32D01151" w14:textId="77777777" w:rsidTr="00FA214B">
      <w:trPr>
        <w:jc w:val="center"/>
      </w:trPr>
      <w:tc>
        <w:tcPr>
          <w:tcW w:w="5245" w:type="dxa"/>
          <w:vMerge w:val="restart"/>
        </w:tcPr>
        <w:p w14:paraId="13664855" w14:textId="50E062AC" w:rsidR="007E172C" w:rsidRPr="002523FE" w:rsidRDefault="007E172C" w:rsidP="007E172C">
          <w:pPr>
            <w:pStyle w:val="Header"/>
            <w:rPr>
              <w:rFonts w:cs="Arial"/>
              <w:b/>
              <w:sz w:val="18"/>
              <w:szCs w:val="18"/>
              <w:lang w:val="en-US"/>
            </w:rPr>
          </w:pPr>
        </w:p>
      </w:tc>
      <w:tc>
        <w:tcPr>
          <w:tcW w:w="5245" w:type="dxa"/>
          <w:gridSpan w:val="2"/>
        </w:tcPr>
        <w:p w14:paraId="55F1A83D" w14:textId="7B39A813" w:rsidR="007E172C" w:rsidRPr="005C72E2" w:rsidRDefault="007E172C" w:rsidP="007E172C">
          <w:pPr>
            <w:pStyle w:val="Header"/>
            <w:spacing w:before="40" w:after="40"/>
            <w:jc w:val="center"/>
            <w:rPr>
              <w:rFonts w:cs="Arial"/>
              <w:b/>
              <w:sz w:val="18"/>
              <w:szCs w:val="18"/>
              <w:lang w:val="en-US"/>
            </w:rPr>
          </w:pPr>
          <w:r>
            <w:rPr>
              <w:rFonts w:cs="Arial"/>
              <w:b/>
              <w:sz w:val="18"/>
              <w:szCs w:val="18"/>
              <w:lang w:val="en-US"/>
            </w:rPr>
            <w:t>PROCESSING NOTICE: EXTERNAL</w:t>
          </w:r>
        </w:p>
      </w:tc>
    </w:tr>
    <w:tr w:rsidR="007E172C" w:rsidRPr="005C72E2" w14:paraId="77723D6A" w14:textId="77777777" w:rsidTr="00FA214B">
      <w:trPr>
        <w:jc w:val="center"/>
      </w:trPr>
      <w:tc>
        <w:tcPr>
          <w:tcW w:w="5245" w:type="dxa"/>
          <w:vMerge/>
        </w:tcPr>
        <w:p w14:paraId="73350C24" w14:textId="77777777" w:rsidR="007E172C" w:rsidRPr="005C72E2" w:rsidRDefault="007E172C" w:rsidP="007E172C">
          <w:pPr>
            <w:pStyle w:val="Header"/>
            <w:rPr>
              <w:rFonts w:cs="Arial"/>
              <w:sz w:val="18"/>
              <w:szCs w:val="18"/>
              <w:lang w:val="en-US"/>
            </w:rPr>
          </w:pPr>
        </w:p>
      </w:tc>
      <w:tc>
        <w:tcPr>
          <w:tcW w:w="2783" w:type="dxa"/>
        </w:tcPr>
        <w:p w14:paraId="551FB85D" w14:textId="77777777" w:rsidR="007E172C" w:rsidRPr="005C72E2" w:rsidRDefault="007E172C" w:rsidP="007E172C">
          <w:pPr>
            <w:pStyle w:val="Header"/>
            <w:spacing w:before="40" w:after="40"/>
            <w:jc w:val="center"/>
            <w:rPr>
              <w:rFonts w:cs="Arial"/>
              <w:b/>
              <w:sz w:val="18"/>
              <w:szCs w:val="18"/>
              <w:lang w:val="en-US"/>
            </w:rPr>
          </w:pPr>
          <w:r w:rsidRPr="005C72E2">
            <w:rPr>
              <w:rFonts w:cs="Arial"/>
              <w:b/>
              <w:sz w:val="18"/>
              <w:szCs w:val="18"/>
              <w:lang w:val="en-US"/>
            </w:rPr>
            <w:t>POLICY NUMBER</w:t>
          </w:r>
        </w:p>
      </w:tc>
      <w:tc>
        <w:tcPr>
          <w:tcW w:w="2462" w:type="dxa"/>
        </w:tcPr>
        <w:p w14:paraId="3CF0A838" w14:textId="77777777" w:rsidR="007E172C" w:rsidRPr="005C72E2" w:rsidRDefault="007E172C" w:rsidP="007E172C">
          <w:pPr>
            <w:pStyle w:val="Header"/>
            <w:spacing w:before="40" w:after="40"/>
            <w:jc w:val="center"/>
            <w:rPr>
              <w:rFonts w:cs="Arial"/>
              <w:b/>
              <w:sz w:val="18"/>
              <w:szCs w:val="18"/>
              <w:lang w:val="en-US"/>
            </w:rPr>
          </w:pPr>
          <w:r w:rsidRPr="005C72E2">
            <w:rPr>
              <w:rFonts w:cs="Arial"/>
              <w:b/>
              <w:sz w:val="18"/>
              <w:szCs w:val="18"/>
              <w:lang w:val="en-US"/>
            </w:rPr>
            <w:t>REVISION NUMBER</w:t>
          </w:r>
        </w:p>
      </w:tc>
    </w:tr>
    <w:tr w:rsidR="007E172C" w:rsidRPr="005C72E2" w14:paraId="4B035FA8" w14:textId="77777777" w:rsidTr="00FA214B">
      <w:trPr>
        <w:jc w:val="center"/>
      </w:trPr>
      <w:tc>
        <w:tcPr>
          <w:tcW w:w="5245" w:type="dxa"/>
          <w:vMerge/>
        </w:tcPr>
        <w:p w14:paraId="74AAF9E0" w14:textId="77777777" w:rsidR="007E172C" w:rsidRPr="005C72E2" w:rsidRDefault="007E172C" w:rsidP="007E172C">
          <w:pPr>
            <w:pStyle w:val="Header"/>
            <w:rPr>
              <w:rFonts w:cs="Arial"/>
              <w:sz w:val="18"/>
              <w:szCs w:val="18"/>
              <w:lang w:val="en-US"/>
            </w:rPr>
          </w:pPr>
        </w:p>
      </w:tc>
      <w:tc>
        <w:tcPr>
          <w:tcW w:w="2783" w:type="dxa"/>
        </w:tcPr>
        <w:p w14:paraId="5E40F5A4" w14:textId="6CF8AB0E" w:rsidR="007E172C" w:rsidRPr="005C72E2" w:rsidRDefault="00BC4D01" w:rsidP="007E172C">
          <w:pPr>
            <w:pStyle w:val="Header"/>
            <w:spacing w:before="40" w:after="40"/>
            <w:jc w:val="center"/>
            <w:rPr>
              <w:rFonts w:cs="Arial"/>
              <w:sz w:val="18"/>
              <w:szCs w:val="18"/>
              <w:lang w:val="en-US"/>
            </w:rPr>
          </w:pPr>
          <w:r>
            <w:rPr>
              <w:rFonts w:cs="Arial"/>
              <w:sz w:val="18"/>
              <w:szCs w:val="18"/>
              <w:lang w:val="en-US"/>
            </w:rPr>
            <w:t>P1003</w:t>
          </w:r>
        </w:p>
      </w:tc>
      <w:tc>
        <w:tcPr>
          <w:tcW w:w="2462" w:type="dxa"/>
        </w:tcPr>
        <w:p w14:paraId="7D1C8ABD" w14:textId="1AC7349F" w:rsidR="007E172C" w:rsidRPr="005C72E2" w:rsidRDefault="00BC4D01" w:rsidP="007E172C">
          <w:pPr>
            <w:pStyle w:val="Header"/>
            <w:spacing w:before="40" w:after="40"/>
            <w:jc w:val="center"/>
            <w:rPr>
              <w:rFonts w:cs="Arial"/>
              <w:sz w:val="18"/>
              <w:szCs w:val="18"/>
              <w:lang w:val="en-US"/>
            </w:rPr>
          </w:pPr>
          <w:r>
            <w:rPr>
              <w:rFonts w:cs="Arial"/>
              <w:sz w:val="18"/>
              <w:szCs w:val="18"/>
              <w:lang w:val="en-US"/>
            </w:rPr>
            <w:t>0</w:t>
          </w:r>
        </w:p>
      </w:tc>
    </w:tr>
    <w:tr w:rsidR="007E172C" w:rsidRPr="005C72E2" w14:paraId="307D8CB3" w14:textId="77777777" w:rsidTr="00FA214B">
      <w:trPr>
        <w:jc w:val="center"/>
      </w:trPr>
      <w:tc>
        <w:tcPr>
          <w:tcW w:w="5245" w:type="dxa"/>
          <w:vMerge/>
        </w:tcPr>
        <w:p w14:paraId="5B79988E" w14:textId="77777777" w:rsidR="007E172C" w:rsidRPr="005C72E2" w:rsidRDefault="007E172C" w:rsidP="007E172C">
          <w:pPr>
            <w:pStyle w:val="Header"/>
            <w:rPr>
              <w:rFonts w:cs="Arial"/>
              <w:sz w:val="18"/>
              <w:szCs w:val="18"/>
              <w:lang w:val="en-US"/>
            </w:rPr>
          </w:pPr>
        </w:p>
      </w:tc>
      <w:tc>
        <w:tcPr>
          <w:tcW w:w="2783" w:type="dxa"/>
        </w:tcPr>
        <w:p w14:paraId="62DE6855" w14:textId="77777777" w:rsidR="007E172C" w:rsidRPr="005C72E2" w:rsidRDefault="007E172C" w:rsidP="007E172C">
          <w:pPr>
            <w:pStyle w:val="Header"/>
            <w:spacing w:before="40" w:after="40"/>
            <w:jc w:val="center"/>
            <w:rPr>
              <w:rFonts w:cs="Arial"/>
              <w:b/>
              <w:sz w:val="18"/>
              <w:szCs w:val="18"/>
              <w:lang w:val="en-US"/>
            </w:rPr>
          </w:pPr>
          <w:r w:rsidRPr="005C72E2">
            <w:rPr>
              <w:rFonts w:cs="Arial"/>
              <w:b/>
              <w:sz w:val="18"/>
              <w:szCs w:val="18"/>
              <w:lang w:val="en-US"/>
            </w:rPr>
            <w:t>PAGE NUMBER</w:t>
          </w:r>
        </w:p>
      </w:tc>
      <w:tc>
        <w:tcPr>
          <w:tcW w:w="2462" w:type="dxa"/>
        </w:tcPr>
        <w:p w14:paraId="0955828A" w14:textId="77777777" w:rsidR="007E172C" w:rsidRPr="005C72E2" w:rsidRDefault="007E172C" w:rsidP="007E172C">
          <w:pPr>
            <w:pStyle w:val="Header"/>
            <w:spacing w:before="40" w:after="40"/>
            <w:jc w:val="center"/>
            <w:rPr>
              <w:rFonts w:cs="Arial"/>
              <w:b/>
              <w:sz w:val="18"/>
              <w:szCs w:val="18"/>
              <w:lang w:val="en-US"/>
            </w:rPr>
          </w:pPr>
          <w:r w:rsidRPr="005C72E2">
            <w:rPr>
              <w:rFonts w:cs="Arial"/>
              <w:b/>
              <w:sz w:val="18"/>
              <w:szCs w:val="18"/>
              <w:lang w:val="en-US"/>
            </w:rPr>
            <w:t>EFFECTIVE DATE</w:t>
          </w:r>
        </w:p>
      </w:tc>
    </w:tr>
    <w:tr w:rsidR="007E172C" w:rsidRPr="005C72E2" w14:paraId="7AF4B2A0" w14:textId="77777777" w:rsidTr="00FA214B">
      <w:trPr>
        <w:jc w:val="center"/>
      </w:trPr>
      <w:tc>
        <w:tcPr>
          <w:tcW w:w="5245" w:type="dxa"/>
          <w:vMerge/>
        </w:tcPr>
        <w:p w14:paraId="5B8B7B14" w14:textId="77777777" w:rsidR="007E172C" w:rsidRPr="005C72E2" w:rsidRDefault="007E172C" w:rsidP="007E172C">
          <w:pPr>
            <w:pStyle w:val="Header"/>
            <w:rPr>
              <w:rFonts w:cs="Arial"/>
              <w:sz w:val="18"/>
              <w:szCs w:val="18"/>
              <w:lang w:val="en-US"/>
            </w:rPr>
          </w:pPr>
        </w:p>
      </w:tc>
      <w:tc>
        <w:tcPr>
          <w:tcW w:w="2783" w:type="dxa"/>
        </w:tcPr>
        <w:p w14:paraId="10FD961F" w14:textId="77777777" w:rsidR="007E172C" w:rsidRPr="005C72E2" w:rsidRDefault="007E172C" w:rsidP="007E172C">
          <w:pPr>
            <w:pStyle w:val="Header"/>
            <w:spacing w:before="40" w:after="40"/>
            <w:jc w:val="center"/>
            <w:rPr>
              <w:rFonts w:cs="Arial"/>
              <w:sz w:val="18"/>
              <w:szCs w:val="18"/>
              <w:lang w:val="en-US"/>
            </w:rPr>
          </w:pPr>
          <w:r w:rsidRPr="005C72E2">
            <w:rPr>
              <w:rFonts w:cs="Arial"/>
              <w:sz w:val="18"/>
              <w:szCs w:val="18"/>
              <w:lang w:val="en-US"/>
            </w:rPr>
            <w:fldChar w:fldCharType="begin"/>
          </w:r>
          <w:r w:rsidRPr="005C72E2">
            <w:rPr>
              <w:rFonts w:cs="Arial"/>
              <w:sz w:val="18"/>
              <w:szCs w:val="18"/>
              <w:lang w:val="en-US"/>
            </w:rPr>
            <w:instrText xml:space="preserve"> PAGE   \* MERGEFORMAT </w:instrText>
          </w:r>
          <w:r w:rsidRPr="005C72E2">
            <w:rPr>
              <w:rFonts w:cs="Arial"/>
              <w:sz w:val="18"/>
              <w:szCs w:val="18"/>
              <w:lang w:val="en-US"/>
            </w:rPr>
            <w:fldChar w:fldCharType="separate"/>
          </w:r>
          <w:r w:rsidRPr="00BC1A39">
            <w:rPr>
              <w:rFonts w:cs="Arial"/>
              <w:noProof/>
              <w:color w:val="4F81BD"/>
              <w:sz w:val="18"/>
              <w:szCs w:val="18"/>
              <w:lang w:val="en-US"/>
            </w:rPr>
            <w:t>1</w:t>
          </w:r>
          <w:r w:rsidRPr="005C72E2">
            <w:rPr>
              <w:rFonts w:cs="Arial"/>
              <w:noProof/>
              <w:color w:val="4F81BD"/>
              <w:sz w:val="18"/>
              <w:szCs w:val="18"/>
              <w:lang w:val="en-US"/>
            </w:rPr>
            <w:fldChar w:fldCharType="end"/>
          </w:r>
        </w:p>
      </w:tc>
      <w:tc>
        <w:tcPr>
          <w:tcW w:w="2462" w:type="dxa"/>
        </w:tcPr>
        <w:p w14:paraId="6B74CD4B" w14:textId="134A7F84" w:rsidR="007E172C" w:rsidRPr="005C72E2" w:rsidRDefault="001D02D1" w:rsidP="007E172C">
          <w:pPr>
            <w:pStyle w:val="Header"/>
            <w:spacing w:before="40" w:after="40"/>
            <w:jc w:val="center"/>
            <w:rPr>
              <w:rFonts w:cs="Arial"/>
              <w:sz w:val="18"/>
              <w:szCs w:val="18"/>
              <w:lang w:val="en-US"/>
            </w:rPr>
          </w:pPr>
          <w:r>
            <w:rPr>
              <w:rFonts w:cs="Arial"/>
              <w:sz w:val="18"/>
              <w:szCs w:val="18"/>
              <w:lang w:val="en-US"/>
            </w:rPr>
            <w:t>15</w:t>
          </w:r>
          <w:r w:rsidR="00BC4D01">
            <w:rPr>
              <w:rFonts w:cs="Arial"/>
              <w:sz w:val="18"/>
              <w:szCs w:val="18"/>
              <w:lang w:val="en-US"/>
            </w:rPr>
            <w:t>/0</w:t>
          </w:r>
          <w:r>
            <w:rPr>
              <w:rFonts w:cs="Arial"/>
              <w:sz w:val="18"/>
              <w:szCs w:val="18"/>
              <w:lang w:val="en-US"/>
            </w:rPr>
            <w:t>6</w:t>
          </w:r>
          <w:r w:rsidR="00BC4D01">
            <w:rPr>
              <w:rFonts w:cs="Arial"/>
              <w:sz w:val="18"/>
              <w:szCs w:val="18"/>
              <w:lang w:val="en-US"/>
            </w:rPr>
            <w:t>/</w:t>
          </w:r>
          <w:r w:rsidR="007E172C" w:rsidRPr="005C72E2">
            <w:rPr>
              <w:rFonts w:cs="Arial"/>
              <w:sz w:val="18"/>
              <w:szCs w:val="18"/>
              <w:lang w:val="en-US"/>
            </w:rPr>
            <w:t>20</w:t>
          </w:r>
          <w:r w:rsidR="007E172C">
            <w:rPr>
              <w:rFonts w:cs="Arial"/>
              <w:sz w:val="18"/>
              <w:szCs w:val="18"/>
              <w:lang w:val="en-US"/>
            </w:rPr>
            <w:t>2</w:t>
          </w:r>
          <w:r>
            <w:rPr>
              <w:rFonts w:cs="Arial"/>
              <w:sz w:val="18"/>
              <w:szCs w:val="18"/>
              <w:lang w:val="en-US"/>
            </w:rPr>
            <w:t>3</w:t>
          </w:r>
        </w:p>
      </w:tc>
    </w:tr>
  </w:tbl>
  <w:p w14:paraId="0305D6AF" w14:textId="77777777" w:rsidR="007E172C" w:rsidRDefault="007E1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99E"/>
    <w:multiLevelType w:val="hybridMultilevel"/>
    <w:tmpl w:val="7B1EA5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5E1DB7"/>
    <w:multiLevelType w:val="multilevel"/>
    <w:tmpl w:val="5DB2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81A74"/>
    <w:multiLevelType w:val="multilevel"/>
    <w:tmpl w:val="14A0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4365B"/>
    <w:multiLevelType w:val="hybridMultilevel"/>
    <w:tmpl w:val="3C32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C19C9"/>
    <w:multiLevelType w:val="multilevel"/>
    <w:tmpl w:val="7200F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37EDD"/>
    <w:multiLevelType w:val="multilevel"/>
    <w:tmpl w:val="66BA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744A3"/>
    <w:multiLevelType w:val="hybridMultilevel"/>
    <w:tmpl w:val="D20C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096F97"/>
    <w:multiLevelType w:val="hybridMultilevel"/>
    <w:tmpl w:val="977C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20BC7"/>
    <w:multiLevelType w:val="multilevel"/>
    <w:tmpl w:val="CAA6F542"/>
    <w:lvl w:ilvl="0">
      <w:start w:val="1"/>
      <w:numFmt w:val="decimal"/>
      <w:lvlText w:val="%1."/>
      <w:lvlJc w:val="left"/>
      <w:pPr>
        <w:ind w:left="1077" w:hanging="1077"/>
      </w:pPr>
      <w:rPr>
        <w:rFonts w:hint="default"/>
        <w:b/>
        <w:bCs/>
      </w:rPr>
    </w:lvl>
    <w:lvl w:ilvl="1">
      <w:start w:val="4"/>
      <w:numFmt w:val="decimal"/>
      <w:isLgl/>
      <w:lvlText w:val="%1.%2"/>
      <w:lvlJc w:val="left"/>
      <w:pPr>
        <w:ind w:left="1077" w:hanging="1077"/>
      </w:pPr>
      <w:rPr>
        <w:rFonts w:hint="default"/>
      </w:rPr>
    </w:lvl>
    <w:lvl w:ilvl="2">
      <w:start w:val="1"/>
      <w:numFmt w:val="decimal"/>
      <w:isLgl/>
      <w:lvlText w:val="%1.%2.%3"/>
      <w:lvlJc w:val="left"/>
      <w:pPr>
        <w:ind w:left="1077" w:hanging="1077"/>
      </w:pPr>
      <w:rPr>
        <w:rFonts w:hint="default"/>
      </w:rPr>
    </w:lvl>
    <w:lvl w:ilvl="3">
      <w:start w:val="1"/>
      <w:numFmt w:val="decimal"/>
      <w:isLgl/>
      <w:lvlText w:val="%1.%2.%3.%4"/>
      <w:lvlJc w:val="left"/>
      <w:pPr>
        <w:ind w:left="1077" w:hanging="1077"/>
      </w:pPr>
      <w:rPr>
        <w:rFonts w:hint="default"/>
      </w:rPr>
    </w:lvl>
    <w:lvl w:ilvl="4">
      <w:start w:val="1"/>
      <w:numFmt w:val="decimal"/>
      <w:isLgl/>
      <w:lvlText w:val="%1.%2.%3.%4.%5"/>
      <w:lvlJc w:val="left"/>
      <w:pPr>
        <w:ind w:left="1077" w:hanging="1077"/>
      </w:pPr>
      <w:rPr>
        <w:rFonts w:hint="default"/>
      </w:rPr>
    </w:lvl>
    <w:lvl w:ilvl="5">
      <w:start w:val="1"/>
      <w:numFmt w:val="decimal"/>
      <w:isLgl/>
      <w:lvlText w:val="%1.%2.%3.%4.%5.%6"/>
      <w:lvlJc w:val="left"/>
      <w:pPr>
        <w:ind w:left="1077" w:hanging="1077"/>
      </w:pPr>
      <w:rPr>
        <w:rFonts w:hint="default"/>
      </w:rPr>
    </w:lvl>
    <w:lvl w:ilvl="6">
      <w:start w:val="1"/>
      <w:numFmt w:val="decimal"/>
      <w:isLgl/>
      <w:lvlText w:val="%1.%2.%3.%4.%5.%6.%7"/>
      <w:lvlJc w:val="left"/>
      <w:pPr>
        <w:ind w:left="1077" w:hanging="1077"/>
      </w:pPr>
      <w:rPr>
        <w:rFonts w:hint="default"/>
      </w:rPr>
    </w:lvl>
    <w:lvl w:ilvl="7">
      <w:start w:val="1"/>
      <w:numFmt w:val="decimal"/>
      <w:isLgl/>
      <w:lvlText w:val="%1.%2.%3.%4.%5.%6.%7.%8"/>
      <w:lvlJc w:val="left"/>
      <w:pPr>
        <w:ind w:left="1077" w:hanging="1077"/>
      </w:pPr>
      <w:rPr>
        <w:rFonts w:hint="default"/>
      </w:rPr>
    </w:lvl>
    <w:lvl w:ilvl="8">
      <w:start w:val="1"/>
      <w:numFmt w:val="decimal"/>
      <w:isLgl/>
      <w:lvlText w:val="%1.%2.%3.%4.%5.%6.%7.%8.%9"/>
      <w:lvlJc w:val="left"/>
      <w:pPr>
        <w:ind w:left="1077" w:hanging="1077"/>
      </w:pPr>
      <w:rPr>
        <w:rFonts w:hint="default"/>
      </w:rPr>
    </w:lvl>
  </w:abstractNum>
  <w:abstractNum w:abstractNumId="9" w15:restartNumberingAfterBreak="0">
    <w:nsid w:val="3C08510A"/>
    <w:multiLevelType w:val="multilevel"/>
    <w:tmpl w:val="244E2EDA"/>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2806C5F"/>
    <w:multiLevelType w:val="multilevel"/>
    <w:tmpl w:val="23C80C2A"/>
    <w:lvl w:ilvl="0">
      <w:start w:val="1"/>
      <w:numFmt w:val="bullet"/>
      <w:lvlText w:val=""/>
      <w:lvlJc w:val="left"/>
      <w:pPr>
        <w:tabs>
          <w:tab w:val="num" w:pos="1440"/>
        </w:tabs>
        <w:ind w:left="1440" w:hanging="360"/>
      </w:pPr>
      <w:rPr>
        <w:rFonts w:ascii="Symbol" w:hAnsi="Symbol" w:hint="default"/>
        <w:sz w:val="20"/>
      </w:rPr>
    </w:lvl>
    <w:lvl w:ilvl="1">
      <w:start w:val="5"/>
      <w:numFmt w:val="decimal"/>
      <w:lvlText w:val="%2."/>
      <w:lvlJc w:val="left"/>
      <w:pPr>
        <w:ind w:left="2160" w:hanging="360"/>
      </w:pPr>
      <w:rPr>
        <w:rFonts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50383418"/>
    <w:multiLevelType w:val="hybridMultilevel"/>
    <w:tmpl w:val="95B83D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3154A4"/>
    <w:multiLevelType w:val="hybridMultilevel"/>
    <w:tmpl w:val="AF96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B2C25"/>
    <w:multiLevelType w:val="multilevel"/>
    <w:tmpl w:val="E6B696CA"/>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b w:val="0"/>
        <w:bCs w:val="0"/>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4" w15:restartNumberingAfterBreak="0">
    <w:nsid w:val="5F2272F4"/>
    <w:multiLevelType w:val="multilevel"/>
    <w:tmpl w:val="29AE66AA"/>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64960"/>
    <w:multiLevelType w:val="multilevel"/>
    <w:tmpl w:val="38B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477535">
    <w:abstractNumId w:val="2"/>
  </w:num>
  <w:num w:numId="2" w16cid:durableId="196891635">
    <w:abstractNumId w:val="15"/>
  </w:num>
  <w:num w:numId="3" w16cid:durableId="983317120">
    <w:abstractNumId w:val="14"/>
  </w:num>
  <w:num w:numId="4" w16cid:durableId="8333284">
    <w:abstractNumId w:val="1"/>
  </w:num>
  <w:num w:numId="5" w16cid:durableId="1331325956">
    <w:abstractNumId w:val="10"/>
  </w:num>
  <w:num w:numId="6" w16cid:durableId="754202322">
    <w:abstractNumId w:val="5"/>
  </w:num>
  <w:num w:numId="7" w16cid:durableId="1787306160">
    <w:abstractNumId w:val="8"/>
  </w:num>
  <w:num w:numId="8" w16cid:durableId="845443559">
    <w:abstractNumId w:val="11"/>
  </w:num>
  <w:num w:numId="9" w16cid:durableId="1269462068">
    <w:abstractNumId w:val="3"/>
  </w:num>
  <w:num w:numId="10" w16cid:durableId="161971169">
    <w:abstractNumId w:val="6"/>
  </w:num>
  <w:num w:numId="11" w16cid:durableId="1620721859">
    <w:abstractNumId w:val="0"/>
  </w:num>
  <w:num w:numId="12" w16cid:durableId="1418944136">
    <w:abstractNumId w:val="13"/>
  </w:num>
  <w:num w:numId="13" w16cid:durableId="497308170">
    <w:abstractNumId w:val="7"/>
  </w:num>
  <w:num w:numId="14" w16cid:durableId="1985117265">
    <w:abstractNumId w:val="12"/>
  </w:num>
  <w:num w:numId="15" w16cid:durableId="806362172">
    <w:abstractNumId w:val="9"/>
  </w:num>
  <w:num w:numId="16" w16cid:durableId="826939036">
    <w:abstractNumId w:val="4"/>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31"/>
    <w:rsid w:val="000C6496"/>
    <w:rsid w:val="00127393"/>
    <w:rsid w:val="0013438F"/>
    <w:rsid w:val="001C6D7C"/>
    <w:rsid w:val="001D02D1"/>
    <w:rsid w:val="002A26E1"/>
    <w:rsid w:val="002C4931"/>
    <w:rsid w:val="005D1FF6"/>
    <w:rsid w:val="005E3DF6"/>
    <w:rsid w:val="00687C6B"/>
    <w:rsid w:val="007E172C"/>
    <w:rsid w:val="008207E4"/>
    <w:rsid w:val="00834C3B"/>
    <w:rsid w:val="00887CE7"/>
    <w:rsid w:val="00A87BE9"/>
    <w:rsid w:val="00B22D3D"/>
    <w:rsid w:val="00B6072B"/>
    <w:rsid w:val="00B852FC"/>
    <w:rsid w:val="00BC4D01"/>
    <w:rsid w:val="00D55341"/>
    <w:rsid w:val="00D56FD8"/>
    <w:rsid w:val="00D602DD"/>
    <w:rsid w:val="00DA68EA"/>
    <w:rsid w:val="00DC0439"/>
    <w:rsid w:val="00F237AD"/>
    <w:rsid w:val="00F60D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D5C64"/>
  <w15:chartTrackingRefBased/>
  <w15:docId w15:val="{CA7D5EB1-9DE8-46AE-9D8B-6118B6F6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41"/>
    <w:pPr>
      <w:spacing w:before="240" w:after="240" w:line="360" w:lineRule="auto"/>
      <w:jc w:val="both"/>
    </w:pPr>
    <w:rPr>
      <w:rFonts w:ascii="Segoe UI" w:hAnsi="Segoe UI"/>
    </w:rPr>
  </w:style>
  <w:style w:type="paragraph" w:styleId="Heading1">
    <w:name w:val="heading 1"/>
    <w:basedOn w:val="Normal"/>
    <w:next w:val="Normal"/>
    <w:link w:val="Heading1Char"/>
    <w:uiPriority w:val="9"/>
    <w:qFormat/>
    <w:rsid w:val="008207E4"/>
    <w:pPr>
      <w:keepNext/>
      <w:keepLines/>
      <w:spacing w:before="480" w:after="0" w:line="276" w:lineRule="auto"/>
      <w:jc w:val="left"/>
      <w:outlineLvl w:val="0"/>
    </w:pPr>
    <w:rPr>
      <w:rFonts w:ascii="Arial" w:eastAsiaTheme="majorEastAsia" w:hAnsi="Arial" w:cstheme="majorBidi"/>
      <w:b/>
      <w:bCs/>
      <w:szCs w:val="32"/>
    </w:rPr>
  </w:style>
  <w:style w:type="paragraph" w:styleId="Heading2">
    <w:name w:val="heading 2"/>
    <w:basedOn w:val="Normal"/>
    <w:next w:val="Normal"/>
    <w:link w:val="Heading2Char"/>
    <w:uiPriority w:val="9"/>
    <w:unhideWhenUsed/>
    <w:qFormat/>
    <w:rsid w:val="008207E4"/>
    <w:pPr>
      <w:keepNext/>
      <w:keepLines/>
      <w:spacing w:before="200" w:after="0" w:line="240" w:lineRule="auto"/>
      <w:jc w:val="left"/>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7E4"/>
    <w:rPr>
      <w:rFonts w:ascii="Arial" w:eastAsiaTheme="majorEastAsia" w:hAnsi="Arial" w:cstheme="majorBidi"/>
      <w:b/>
      <w:bCs/>
      <w:szCs w:val="32"/>
    </w:rPr>
  </w:style>
  <w:style w:type="character" w:customStyle="1" w:styleId="Heading2Char">
    <w:name w:val="Heading 2 Char"/>
    <w:basedOn w:val="DefaultParagraphFont"/>
    <w:link w:val="Heading2"/>
    <w:uiPriority w:val="9"/>
    <w:rsid w:val="008207E4"/>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8207E4"/>
    <w:pPr>
      <w:spacing w:before="0" w:after="0" w:line="240" w:lineRule="auto"/>
      <w:ind w:left="720"/>
      <w:contextualSpacing/>
      <w:jc w:val="left"/>
    </w:pPr>
    <w:rPr>
      <w:rFonts w:asciiTheme="minorHAnsi" w:eastAsiaTheme="minorEastAsia" w:hAnsiTheme="minorHAnsi"/>
      <w:sz w:val="24"/>
      <w:szCs w:val="24"/>
      <w:lang w:val="en-GB"/>
    </w:rPr>
  </w:style>
  <w:style w:type="paragraph" w:styleId="Header">
    <w:name w:val="header"/>
    <w:basedOn w:val="Normal"/>
    <w:link w:val="HeaderChar"/>
    <w:uiPriority w:val="99"/>
    <w:unhideWhenUsed/>
    <w:rsid w:val="008207E4"/>
    <w:pPr>
      <w:tabs>
        <w:tab w:val="center" w:pos="4320"/>
        <w:tab w:val="right" w:pos="8640"/>
      </w:tabs>
      <w:spacing w:before="0" w:after="0" w:line="240" w:lineRule="auto"/>
      <w:jc w:val="left"/>
    </w:pPr>
    <w:rPr>
      <w:rFonts w:asciiTheme="minorHAnsi" w:eastAsiaTheme="minorEastAsia" w:hAnsiTheme="minorHAnsi"/>
      <w:sz w:val="24"/>
      <w:szCs w:val="24"/>
      <w:lang w:val="en-GB"/>
    </w:rPr>
  </w:style>
  <w:style w:type="character" w:customStyle="1" w:styleId="HeaderChar">
    <w:name w:val="Header Char"/>
    <w:basedOn w:val="DefaultParagraphFont"/>
    <w:link w:val="Header"/>
    <w:uiPriority w:val="99"/>
    <w:rsid w:val="008207E4"/>
    <w:rPr>
      <w:rFonts w:eastAsiaTheme="minorEastAsia"/>
      <w:sz w:val="24"/>
      <w:szCs w:val="24"/>
      <w:lang w:val="en-GB"/>
    </w:rPr>
  </w:style>
  <w:style w:type="paragraph" w:styleId="NormalWeb">
    <w:name w:val="Normal (Web)"/>
    <w:basedOn w:val="Normal"/>
    <w:uiPriority w:val="99"/>
    <w:unhideWhenUsed/>
    <w:rsid w:val="008207E4"/>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27393"/>
    <w:rPr>
      <w:color w:val="0563C1" w:themeColor="hyperlink"/>
      <w:u w:val="single"/>
    </w:rPr>
  </w:style>
  <w:style w:type="character" w:styleId="UnresolvedMention">
    <w:name w:val="Unresolved Mention"/>
    <w:basedOn w:val="DefaultParagraphFont"/>
    <w:uiPriority w:val="99"/>
    <w:semiHidden/>
    <w:unhideWhenUsed/>
    <w:rsid w:val="00127393"/>
    <w:rPr>
      <w:color w:val="605E5C"/>
      <w:shd w:val="clear" w:color="auto" w:fill="E1DFDD"/>
    </w:rPr>
  </w:style>
  <w:style w:type="paragraph" w:styleId="Footer">
    <w:name w:val="footer"/>
    <w:basedOn w:val="Normal"/>
    <w:link w:val="FooterChar"/>
    <w:uiPriority w:val="99"/>
    <w:unhideWhenUsed/>
    <w:rsid w:val="007E172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E172C"/>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dept@ct-international.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justice.gov.za/inforeg/" TargetMode="External"/><Relationship Id="rId4" Type="http://schemas.openxmlformats.org/officeDocument/2006/relationships/settings" Target="settings.xml"/><Relationship Id="rId9" Type="http://schemas.openxmlformats.org/officeDocument/2006/relationships/hyperlink" Target="mailto:andrewt@ct-international.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C9B7-4437-4716-82B7-96AE6E2B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5458</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Tucker</dc:creator>
  <cp:keywords/>
  <dc:description/>
  <cp:lastModifiedBy>Andrew Tucker</cp:lastModifiedBy>
  <cp:revision>2</cp:revision>
  <dcterms:created xsi:type="dcterms:W3CDTF">2023-06-15T13:40:00Z</dcterms:created>
  <dcterms:modified xsi:type="dcterms:W3CDTF">2023-06-15T13:40:00Z</dcterms:modified>
</cp:coreProperties>
</file>